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5A3E6" w14:textId="77777777" w:rsidR="00674FBA" w:rsidRPr="00DC766B" w:rsidRDefault="00674FBA" w:rsidP="00104FAD">
      <w:pPr>
        <w:pStyle w:val="Titre1"/>
      </w:pPr>
      <w:bookmarkStart w:id="0" w:name="_Toc28247292"/>
      <w:bookmarkStart w:id="1" w:name="_Toc28248364"/>
      <w:r w:rsidRPr="00C424BA">
        <w:t>CARACTÉRISATION DE LA RÉUSSITE PAR LES ENQUÊTÉS</w:t>
      </w:r>
      <w:bookmarkEnd w:id="0"/>
      <w:bookmarkEnd w:id="1"/>
    </w:p>
    <w:p w14:paraId="728616F0" w14:textId="66EF52A9" w:rsidR="00701C5A" w:rsidRDefault="00701C5A" w:rsidP="00E11BFC">
      <w:pPr>
        <w:pStyle w:val="Titre2"/>
      </w:pPr>
      <w:bookmarkStart w:id="2" w:name="_Toc28248365"/>
    </w:p>
    <w:p w14:paraId="5C1F8C2D" w14:textId="0B16B2AA" w:rsidR="00195F92" w:rsidRDefault="00195F92" w:rsidP="00195F92">
      <w:pPr>
        <w:rPr>
          <w:lang w:val="fr-FR"/>
        </w:rPr>
      </w:pPr>
      <w:r>
        <w:rPr>
          <w:lang w:val="fr-FR"/>
        </w:rPr>
        <w:t xml:space="preserve">L’un des objectifs de l’enquête sur la Réussite était de caractériser la réussite du point de vue des personnes interrogées. </w:t>
      </w:r>
      <w:r w:rsidR="00907480">
        <w:rPr>
          <w:lang w:val="fr-FR"/>
        </w:rPr>
        <w:t>Ces personnes</w:t>
      </w:r>
      <w:r>
        <w:rPr>
          <w:lang w:val="fr-FR"/>
        </w:rPr>
        <w:t xml:space="preserve"> devaient donc définir la Réussite d’une part sur le plan </w:t>
      </w:r>
      <w:r w:rsidR="00907480">
        <w:rPr>
          <w:lang w:val="fr-FR"/>
        </w:rPr>
        <w:t>général, et</w:t>
      </w:r>
      <w:r>
        <w:rPr>
          <w:lang w:val="fr-FR"/>
        </w:rPr>
        <w:t xml:space="preserve"> d’autre par</w:t>
      </w:r>
      <w:r w:rsidR="00907480">
        <w:rPr>
          <w:lang w:val="fr-FR"/>
        </w:rPr>
        <w:t>t,</w:t>
      </w:r>
      <w:r>
        <w:rPr>
          <w:lang w:val="fr-FR"/>
        </w:rPr>
        <w:t xml:space="preserve"> sur le plan socioprofessionnel.</w:t>
      </w:r>
    </w:p>
    <w:p w14:paraId="00D0E95F" w14:textId="04B3C712" w:rsidR="00213DF7" w:rsidRDefault="00213DF7" w:rsidP="00195F92">
      <w:pPr>
        <w:rPr>
          <w:lang w:val="fr-FR"/>
        </w:rPr>
      </w:pPr>
      <w:r>
        <w:rPr>
          <w:lang w:val="fr-FR"/>
        </w:rPr>
        <w:t>Cet article présente la caractérisation de la Réussite sur le plan général et sur le plan professionnel. Le prochain article exposera la suite relative au plan social.</w:t>
      </w:r>
    </w:p>
    <w:p w14:paraId="06431CC7" w14:textId="65A3E89C" w:rsidR="00195F92" w:rsidRPr="00195F92" w:rsidRDefault="00195F92" w:rsidP="00195F92">
      <w:pPr>
        <w:rPr>
          <w:lang w:val="fr-FR"/>
        </w:rPr>
      </w:pPr>
      <w:r>
        <w:rPr>
          <w:lang w:val="fr-FR"/>
        </w:rPr>
        <w:t xml:space="preserve"> </w:t>
      </w:r>
    </w:p>
    <w:p w14:paraId="50AFBC7F" w14:textId="220BC603" w:rsidR="00E11BFC" w:rsidRPr="009C2634" w:rsidRDefault="00907480" w:rsidP="00701C5A">
      <w:pPr>
        <w:pStyle w:val="Titre2"/>
        <w:numPr>
          <w:ilvl w:val="0"/>
          <w:numId w:val="25"/>
        </w:numPr>
        <w:rPr>
          <w:b/>
          <w:bCs/>
        </w:rPr>
      </w:pPr>
      <w:r>
        <w:rPr>
          <w:b/>
          <w:bCs/>
        </w:rPr>
        <w:t>Sur le plan général, l</w:t>
      </w:r>
      <w:r w:rsidR="00104FAD" w:rsidRPr="009C2634">
        <w:rPr>
          <w:b/>
          <w:bCs/>
        </w:rPr>
        <w:t xml:space="preserve">a Réussite </w:t>
      </w:r>
      <w:r>
        <w:rPr>
          <w:b/>
          <w:bCs/>
        </w:rPr>
        <w:t>est</w:t>
      </w:r>
      <w:r w:rsidR="00104FAD" w:rsidRPr="009C2634">
        <w:rPr>
          <w:b/>
          <w:bCs/>
        </w:rPr>
        <w:t xml:space="preserve"> définie </w:t>
      </w:r>
      <w:r>
        <w:rPr>
          <w:b/>
          <w:bCs/>
        </w:rPr>
        <w:t xml:space="preserve">davantage </w:t>
      </w:r>
      <w:r w:rsidR="00104FAD" w:rsidRPr="009C2634">
        <w:rPr>
          <w:b/>
          <w:bCs/>
        </w:rPr>
        <w:t>par ce qu’on a</w:t>
      </w:r>
    </w:p>
    <w:p w14:paraId="693C1F2B" w14:textId="77777777" w:rsidR="00701C5A" w:rsidRPr="00701C5A" w:rsidRDefault="00701C5A" w:rsidP="00701C5A">
      <w:pPr>
        <w:rPr>
          <w:lang w:val="fr-FR"/>
        </w:rPr>
      </w:pPr>
    </w:p>
    <w:p w14:paraId="23BB6271" w14:textId="4284A6D0" w:rsidR="00E11BFC" w:rsidRDefault="00E11BFC" w:rsidP="00E11BFC">
      <w:pPr>
        <w:tabs>
          <w:tab w:val="left" w:pos="6508"/>
        </w:tabs>
        <w:rPr>
          <w:rFonts w:cs="Times New Roman"/>
        </w:rPr>
      </w:pPr>
      <w:r>
        <w:rPr>
          <w:rFonts w:cs="Times New Roman"/>
        </w:rPr>
        <w:t>De manière générale, les personnes qui ont répondu définissent la réussite de la vie davantage par « ce qu’on a » que « par ce qu’on est ». En effet, les mots les deux mots les plus utilisés pour répondre à la question « selon vous qu’est-ce que réussir sa vie » sont « avoir » et « être ». Un</w:t>
      </w:r>
      <w:r w:rsidR="00701C5A">
        <w:rPr>
          <w:rFonts w:cs="Times New Roman"/>
        </w:rPr>
        <w:t>e</w:t>
      </w:r>
      <w:r>
        <w:rPr>
          <w:rFonts w:cs="Times New Roman"/>
        </w:rPr>
        <w:t xml:space="preserve"> analyse des corrélations faite à partir des verbes les plus fréquemment utilisé par les enquêtés permet d’identifier les éléments suivant comme caractéristiques de la réussite du point de vu des personnes qui ont répondu :</w:t>
      </w:r>
    </w:p>
    <w:p w14:paraId="66BC4930" w14:textId="77777777" w:rsidR="00E11BFC" w:rsidRDefault="00E11BFC" w:rsidP="00E11BFC">
      <w:pPr>
        <w:pStyle w:val="Paragraphedeliste"/>
        <w:numPr>
          <w:ilvl w:val="0"/>
          <w:numId w:val="10"/>
        </w:numPr>
        <w:tabs>
          <w:tab w:val="left" w:pos="6508"/>
        </w:tabs>
        <w:spacing w:line="240" w:lineRule="auto"/>
        <w:rPr>
          <w:rFonts w:cs="Times New Roman"/>
        </w:rPr>
      </w:pPr>
      <w:r>
        <w:rPr>
          <w:rFonts w:cs="Times New Roman"/>
        </w:rPr>
        <w:t>Avoir une famille ;</w:t>
      </w:r>
    </w:p>
    <w:p w14:paraId="6050A2DB" w14:textId="77777777" w:rsidR="00E11BFC" w:rsidRDefault="00E11BFC" w:rsidP="00E11BFC">
      <w:pPr>
        <w:pStyle w:val="Paragraphedeliste"/>
        <w:numPr>
          <w:ilvl w:val="0"/>
          <w:numId w:val="10"/>
        </w:numPr>
        <w:tabs>
          <w:tab w:val="left" w:pos="6508"/>
        </w:tabs>
        <w:spacing w:line="240" w:lineRule="auto"/>
        <w:rPr>
          <w:rFonts w:cs="Times New Roman"/>
        </w:rPr>
      </w:pPr>
      <w:r>
        <w:rPr>
          <w:rFonts w:cs="Times New Roman"/>
        </w:rPr>
        <w:t>Avoir un emploi bien rémunéré ;</w:t>
      </w:r>
    </w:p>
    <w:p w14:paraId="1084A565" w14:textId="77777777" w:rsidR="00E11BFC" w:rsidRDefault="00E11BFC" w:rsidP="00E11BFC">
      <w:pPr>
        <w:pStyle w:val="Paragraphedeliste"/>
        <w:numPr>
          <w:ilvl w:val="0"/>
          <w:numId w:val="10"/>
        </w:numPr>
        <w:tabs>
          <w:tab w:val="left" w:pos="6508"/>
        </w:tabs>
        <w:spacing w:line="240" w:lineRule="auto"/>
        <w:rPr>
          <w:rFonts w:cs="Times New Roman"/>
        </w:rPr>
      </w:pPr>
      <w:r>
        <w:rPr>
          <w:rFonts w:cs="Times New Roman"/>
        </w:rPr>
        <w:t>Avoir des enfants ;</w:t>
      </w:r>
    </w:p>
    <w:p w14:paraId="4BC9D481" w14:textId="77777777" w:rsidR="00E11BFC" w:rsidRDefault="00E11BFC" w:rsidP="00E11BFC">
      <w:pPr>
        <w:pStyle w:val="Paragraphedeliste"/>
        <w:numPr>
          <w:ilvl w:val="0"/>
          <w:numId w:val="10"/>
        </w:numPr>
        <w:tabs>
          <w:tab w:val="left" w:pos="6508"/>
        </w:tabs>
        <w:spacing w:line="240" w:lineRule="auto"/>
        <w:rPr>
          <w:rFonts w:cs="Times New Roman"/>
        </w:rPr>
      </w:pPr>
      <w:r>
        <w:rPr>
          <w:rFonts w:cs="Times New Roman"/>
        </w:rPr>
        <w:t>Avoir une épouse ou un époux</w:t>
      </w:r>
    </w:p>
    <w:p w14:paraId="18EA3747" w14:textId="77777777" w:rsidR="00E11BFC" w:rsidRDefault="00E11BFC" w:rsidP="00E11BFC">
      <w:pPr>
        <w:pStyle w:val="Paragraphedeliste"/>
        <w:numPr>
          <w:ilvl w:val="0"/>
          <w:numId w:val="10"/>
        </w:numPr>
        <w:tabs>
          <w:tab w:val="left" w:pos="6508"/>
        </w:tabs>
        <w:spacing w:line="240" w:lineRule="auto"/>
        <w:rPr>
          <w:rFonts w:cs="Times New Roman"/>
        </w:rPr>
      </w:pPr>
      <w:r>
        <w:rPr>
          <w:rFonts w:cs="Times New Roman"/>
        </w:rPr>
        <w:t>Avoir fait des études</w:t>
      </w:r>
    </w:p>
    <w:p w14:paraId="6C574D2C" w14:textId="77777777" w:rsidR="00E11BFC" w:rsidRDefault="00E11BFC" w:rsidP="00E11BFC">
      <w:pPr>
        <w:pStyle w:val="Paragraphedeliste"/>
        <w:numPr>
          <w:ilvl w:val="0"/>
          <w:numId w:val="10"/>
        </w:numPr>
        <w:tabs>
          <w:tab w:val="left" w:pos="6508"/>
        </w:tabs>
        <w:spacing w:line="240" w:lineRule="auto"/>
        <w:rPr>
          <w:rFonts w:cs="Times New Roman"/>
        </w:rPr>
      </w:pPr>
      <w:proofErr w:type="spellStart"/>
      <w:r>
        <w:rPr>
          <w:rFonts w:cs="Times New Roman"/>
        </w:rPr>
        <w:t>Etre</w:t>
      </w:r>
      <w:proofErr w:type="spellEnd"/>
      <w:r>
        <w:rPr>
          <w:rFonts w:cs="Times New Roman"/>
        </w:rPr>
        <w:t xml:space="preserve"> heureux (se) ;</w:t>
      </w:r>
    </w:p>
    <w:p w14:paraId="6C387B88" w14:textId="77777777" w:rsidR="00E11BFC" w:rsidRDefault="00E11BFC" w:rsidP="00E11BFC">
      <w:pPr>
        <w:pStyle w:val="Paragraphedeliste"/>
        <w:numPr>
          <w:ilvl w:val="0"/>
          <w:numId w:val="10"/>
        </w:numPr>
        <w:tabs>
          <w:tab w:val="left" w:pos="6508"/>
        </w:tabs>
        <w:spacing w:line="240" w:lineRule="auto"/>
        <w:rPr>
          <w:rFonts w:cs="Times New Roman"/>
        </w:rPr>
      </w:pPr>
      <w:proofErr w:type="spellStart"/>
      <w:r>
        <w:rPr>
          <w:rFonts w:cs="Times New Roman"/>
        </w:rPr>
        <w:t>Etre</w:t>
      </w:r>
      <w:proofErr w:type="spellEnd"/>
      <w:r>
        <w:rPr>
          <w:rFonts w:cs="Times New Roman"/>
        </w:rPr>
        <w:t xml:space="preserve"> épanoui ;</w:t>
      </w:r>
    </w:p>
    <w:p w14:paraId="4DE7F5A2" w14:textId="77777777" w:rsidR="00E11BFC" w:rsidRDefault="00E11BFC" w:rsidP="00E11BFC">
      <w:pPr>
        <w:pStyle w:val="Paragraphedeliste"/>
        <w:numPr>
          <w:ilvl w:val="0"/>
          <w:numId w:val="10"/>
        </w:numPr>
        <w:tabs>
          <w:tab w:val="left" w:pos="6508"/>
        </w:tabs>
        <w:spacing w:line="240" w:lineRule="auto"/>
        <w:rPr>
          <w:rFonts w:cs="Times New Roman"/>
        </w:rPr>
      </w:pPr>
      <w:proofErr w:type="spellStart"/>
      <w:r>
        <w:rPr>
          <w:rFonts w:cs="Times New Roman"/>
        </w:rPr>
        <w:t>Etre</w:t>
      </w:r>
      <w:proofErr w:type="spellEnd"/>
      <w:r>
        <w:rPr>
          <w:rFonts w:cs="Times New Roman"/>
        </w:rPr>
        <w:t xml:space="preserve"> ouvert ;</w:t>
      </w:r>
    </w:p>
    <w:p w14:paraId="56C730FA" w14:textId="77777777" w:rsidR="00E11BFC" w:rsidRDefault="00E11BFC" w:rsidP="00E11BFC">
      <w:pPr>
        <w:pStyle w:val="Paragraphedeliste"/>
        <w:numPr>
          <w:ilvl w:val="0"/>
          <w:numId w:val="10"/>
        </w:numPr>
        <w:tabs>
          <w:tab w:val="left" w:pos="6508"/>
        </w:tabs>
        <w:spacing w:line="240" w:lineRule="auto"/>
        <w:rPr>
          <w:rFonts w:cs="Times New Roman"/>
        </w:rPr>
      </w:pPr>
      <w:r>
        <w:rPr>
          <w:rFonts w:cs="Times New Roman"/>
        </w:rPr>
        <w:t>Pouvoir subvenir à ses besoins (ceux financiers et ceux de base en particulier) et à ceux de sa famille ;</w:t>
      </w:r>
    </w:p>
    <w:p w14:paraId="32AEBA97" w14:textId="77777777" w:rsidR="00E11BFC" w:rsidRPr="00120100" w:rsidRDefault="00E11BFC" w:rsidP="00E11BFC">
      <w:pPr>
        <w:pStyle w:val="Paragraphedeliste"/>
        <w:numPr>
          <w:ilvl w:val="0"/>
          <w:numId w:val="10"/>
        </w:numPr>
        <w:tabs>
          <w:tab w:val="left" w:pos="6508"/>
        </w:tabs>
        <w:spacing w:line="240" w:lineRule="auto"/>
        <w:rPr>
          <w:rFonts w:cs="Times New Roman"/>
        </w:rPr>
      </w:pPr>
      <w:r>
        <w:rPr>
          <w:rFonts w:cs="Times New Roman"/>
        </w:rPr>
        <w:t>Atteindre ses objectifs.</w:t>
      </w:r>
    </w:p>
    <w:p w14:paraId="0EB40D52" w14:textId="77777777" w:rsidR="00E11BFC" w:rsidRPr="00E11BFC" w:rsidRDefault="00E11BFC" w:rsidP="00E11BFC">
      <w:pPr>
        <w:rPr>
          <w:lang w:val="fr-FR"/>
        </w:rPr>
      </w:pPr>
    </w:p>
    <w:p w14:paraId="40CDB2CE" w14:textId="06A05A2A" w:rsidR="00674FBA" w:rsidRDefault="00674FBA" w:rsidP="00701C5A">
      <w:pPr>
        <w:pStyle w:val="Titre2"/>
        <w:ind w:left="720"/>
      </w:pPr>
      <w:r>
        <w:lastRenderedPageBreak/>
        <w:t>Nuages de mots</w:t>
      </w:r>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1437"/>
        <w:gridCol w:w="3882"/>
        <w:gridCol w:w="128"/>
      </w:tblGrid>
      <w:tr w:rsidR="00674FBA" w14:paraId="7AFD8842" w14:textId="77777777" w:rsidTr="00674FBA">
        <w:trPr>
          <w:gridAfter w:val="1"/>
          <w:wAfter w:w="303" w:type="dxa"/>
          <w:trHeight w:val="4385"/>
        </w:trPr>
        <w:tc>
          <w:tcPr>
            <w:tcW w:w="4626" w:type="dxa"/>
            <w:gridSpan w:val="2"/>
          </w:tcPr>
          <w:p w14:paraId="2E51533E" w14:textId="10F27905" w:rsidR="00674FBA" w:rsidRPr="00C424BA" w:rsidRDefault="00674FBA" w:rsidP="00674FBA">
            <w:pPr>
              <w:pStyle w:val="Lgende"/>
              <w:rPr>
                <w:rFonts w:cs="Times New Roman"/>
              </w:rPr>
            </w:pPr>
            <w:bookmarkStart w:id="3" w:name="_Toc28172669"/>
            <w:bookmarkStart w:id="4" w:name="_Toc28247188"/>
            <w:r w:rsidRPr="00C424BA">
              <w:rPr>
                <w:rFonts w:cs="Times New Roman"/>
              </w:rPr>
              <w:t xml:space="preserve">Figure </w:t>
            </w:r>
            <w:r>
              <w:rPr>
                <w:rFonts w:cs="Times New Roman"/>
              </w:rPr>
              <w:fldChar w:fldCharType="begin"/>
            </w:r>
            <w:r>
              <w:rPr>
                <w:rFonts w:cs="Times New Roman"/>
              </w:rPr>
              <w:instrText xml:space="preserve"> SEQ Figure \* ARABIC </w:instrText>
            </w:r>
            <w:r>
              <w:rPr>
                <w:rFonts w:cs="Times New Roman"/>
              </w:rPr>
              <w:fldChar w:fldCharType="separate"/>
            </w:r>
            <w:r>
              <w:rPr>
                <w:rFonts w:cs="Times New Roman"/>
                <w:noProof/>
              </w:rPr>
              <w:t>1</w:t>
            </w:r>
            <w:r>
              <w:rPr>
                <w:rFonts w:cs="Times New Roman"/>
              </w:rPr>
              <w:fldChar w:fldCharType="end"/>
            </w:r>
            <w:r w:rsidRPr="00C424BA">
              <w:rPr>
                <w:rFonts w:cs="Times New Roman"/>
              </w:rPr>
              <w:t xml:space="preserve">: Nuage des mots les plus fréquemment utilisés </w:t>
            </w:r>
            <w:r w:rsidR="00E11BFC" w:rsidRPr="00C424BA">
              <w:rPr>
                <w:rFonts w:cs="Times New Roman"/>
              </w:rPr>
              <w:t xml:space="preserve">pour définir la réussite </w:t>
            </w:r>
            <w:r w:rsidRPr="00C424BA">
              <w:rPr>
                <w:rFonts w:cs="Times New Roman"/>
              </w:rPr>
              <w:t xml:space="preserve">par </w:t>
            </w:r>
            <w:r w:rsidR="00E11BFC">
              <w:rPr>
                <w:rFonts w:cs="Times New Roman"/>
              </w:rPr>
              <w:t>personnes qui ont répondu</w:t>
            </w:r>
            <w:r w:rsidRPr="00C424BA">
              <w:rPr>
                <w:rFonts w:cs="Times New Roman"/>
              </w:rPr>
              <w:t xml:space="preserve"> </w:t>
            </w:r>
            <w:bookmarkEnd w:id="3"/>
            <w:bookmarkEnd w:id="4"/>
          </w:p>
          <w:p w14:paraId="00F3332A" w14:textId="77777777" w:rsidR="00674FBA" w:rsidRPr="002B2B0C" w:rsidRDefault="00674FBA" w:rsidP="00674FBA">
            <w:pPr>
              <w:jc w:val="center"/>
              <w:rPr>
                <w:rFonts w:cs="Times New Roman"/>
                <w:color w:val="DC4806"/>
                <w:lang w:val="fr-FR"/>
              </w:rPr>
            </w:pPr>
          </w:p>
          <w:p w14:paraId="0CFE8A3C" w14:textId="77777777" w:rsidR="00674FBA" w:rsidRDefault="00674FBA" w:rsidP="00674FBA">
            <w:pPr>
              <w:jc w:val="center"/>
              <w:rPr>
                <w:rFonts w:cs="Times New Roman"/>
                <w:color w:val="DC4806"/>
              </w:rPr>
            </w:pPr>
            <w:r>
              <w:rPr>
                <w:rFonts w:cs="Times New Roman"/>
                <w:noProof/>
                <w:lang w:val="fr-FR" w:eastAsia="fr-FR"/>
              </w:rPr>
              <w:drawing>
                <wp:inline distT="0" distB="0" distL="0" distR="0" wp14:anchorId="2F478FD6" wp14:editId="6765E300">
                  <wp:extent cx="2796400" cy="2508422"/>
                  <wp:effectExtent l="57150" t="19050" r="61595" b="101600"/>
                  <wp:docPr id="19" name="Image 19" descr="s2q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q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746" cy="2515909"/>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9063" w:type="dxa"/>
          </w:tcPr>
          <w:p w14:paraId="34AD64B7" w14:textId="77777777" w:rsidR="00674FBA" w:rsidRDefault="00674FBA" w:rsidP="00674FBA">
            <w:pPr>
              <w:jc w:val="center"/>
              <w:rPr>
                <w:rFonts w:cs="Times New Roman"/>
                <w:color w:val="DC4806"/>
              </w:rPr>
            </w:pPr>
          </w:p>
        </w:tc>
      </w:tr>
      <w:tr w:rsidR="00674FBA" w14:paraId="1653AF74" w14:textId="77777777" w:rsidTr="00674FBA">
        <w:trPr>
          <w:trHeight w:val="1975"/>
        </w:trPr>
        <w:tc>
          <w:tcPr>
            <w:tcW w:w="2830" w:type="dxa"/>
          </w:tcPr>
          <w:p w14:paraId="6B614CA0" w14:textId="42906CB0" w:rsidR="00674FBA" w:rsidRDefault="00674FBA" w:rsidP="00674FBA">
            <w:pPr>
              <w:tabs>
                <w:tab w:val="left" w:pos="6508"/>
              </w:tabs>
              <w:rPr>
                <w:rFonts w:cs="Times New Roman"/>
              </w:rPr>
            </w:pPr>
          </w:p>
          <w:p w14:paraId="39A67A33" w14:textId="42AABD56" w:rsidR="00701C5A" w:rsidRDefault="00701C5A" w:rsidP="00674FBA">
            <w:pPr>
              <w:tabs>
                <w:tab w:val="left" w:pos="6508"/>
              </w:tabs>
              <w:rPr>
                <w:rFonts w:cs="Times New Roman"/>
              </w:rPr>
            </w:pPr>
          </w:p>
          <w:p w14:paraId="2B2E58AC" w14:textId="77777777" w:rsidR="00701C5A" w:rsidRDefault="00701C5A" w:rsidP="00674FBA">
            <w:pPr>
              <w:tabs>
                <w:tab w:val="left" w:pos="6508"/>
              </w:tabs>
              <w:rPr>
                <w:rFonts w:cs="Times New Roman"/>
              </w:rPr>
            </w:pPr>
          </w:p>
          <w:tbl>
            <w:tblPr>
              <w:tblW w:w="2400" w:type="dxa"/>
              <w:tblCellMar>
                <w:left w:w="70" w:type="dxa"/>
                <w:right w:w="70" w:type="dxa"/>
              </w:tblCellMar>
              <w:tblLook w:val="04A0" w:firstRow="1" w:lastRow="0" w:firstColumn="1" w:lastColumn="0" w:noHBand="0" w:noVBand="1"/>
            </w:tblPr>
            <w:tblGrid>
              <w:gridCol w:w="1200"/>
              <w:gridCol w:w="1251"/>
            </w:tblGrid>
            <w:tr w:rsidR="00674FBA" w:rsidRPr="003C5FF0" w14:paraId="6694D379" w14:textId="77777777" w:rsidTr="00674FBA">
              <w:trPr>
                <w:trHeight w:val="510"/>
              </w:trPr>
              <w:tc>
                <w:tcPr>
                  <w:tcW w:w="1200" w:type="dxa"/>
                  <w:tcBorders>
                    <w:top w:val="single" w:sz="4" w:space="0" w:color="auto"/>
                    <w:left w:val="single" w:sz="4" w:space="0" w:color="auto"/>
                    <w:bottom w:val="nil"/>
                    <w:right w:val="nil"/>
                  </w:tcBorders>
                  <w:shd w:val="clear" w:color="000000" w:fill="457372"/>
                  <w:vAlign w:val="center"/>
                  <w:hideMark/>
                </w:tcPr>
                <w:p w14:paraId="0EC591AF" w14:textId="77777777" w:rsidR="00674FBA" w:rsidRPr="003C5FF0" w:rsidRDefault="00674FBA" w:rsidP="00674FBA">
                  <w:pPr>
                    <w:spacing w:after="0" w:line="240" w:lineRule="auto"/>
                    <w:jc w:val="center"/>
                    <w:rPr>
                      <w:rFonts w:eastAsia="Times New Roman" w:cs="Times New Roman"/>
                      <w:b/>
                      <w:bCs/>
                      <w:color w:val="FFFFFF"/>
                      <w:sz w:val="20"/>
                      <w:szCs w:val="20"/>
                      <w:lang w:eastAsia="fr-FR"/>
                    </w:rPr>
                  </w:pPr>
                  <w:r w:rsidRPr="003C5FF0">
                    <w:rPr>
                      <w:rFonts w:eastAsia="Times New Roman" w:cs="Times New Roman"/>
                      <w:b/>
                      <w:bCs/>
                      <w:color w:val="FFFFFF"/>
                      <w:sz w:val="20"/>
                      <w:szCs w:val="20"/>
                      <w:lang w:eastAsia="fr-FR"/>
                    </w:rPr>
                    <w:t>Mots</w:t>
                  </w:r>
                </w:p>
              </w:tc>
              <w:tc>
                <w:tcPr>
                  <w:tcW w:w="1200" w:type="dxa"/>
                  <w:tcBorders>
                    <w:top w:val="single" w:sz="4" w:space="0" w:color="auto"/>
                    <w:left w:val="nil"/>
                    <w:bottom w:val="nil"/>
                    <w:right w:val="single" w:sz="4" w:space="0" w:color="auto"/>
                  </w:tcBorders>
                  <w:shd w:val="clear" w:color="000000" w:fill="457372"/>
                  <w:vAlign w:val="center"/>
                  <w:hideMark/>
                </w:tcPr>
                <w:p w14:paraId="4C72AE48" w14:textId="77777777" w:rsidR="00674FBA" w:rsidRPr="003C5FF0" w:rsidRDefault="00674FBA" w:rsidP="00674FBA">
                  <w:pPr>
                    <w:spacing w:after="0" w:line="240" w:lineRule="auto"/>
                    <w:jc w:val="center"/>
                    <w:rPr>
                      <w:rFonts w:eastAsia="Times New Roman" w:cs="Times New Roman"/>
                      <w:b/>
                      <w:bCs/>
                      <w:color w:val="FFFFFF"/>
                      <w:sz w:val="20"/>
                      <w:szCs w:val="20"/>
                      <w:lang w:eastAsia="fr-FR"/>
                    </w:rPr>
                  </w:pPr>
                  <w:r w:rsidRPr="003C5FF0">
                    <w:rPr>
                      <w:rFonts w:eastAsia="Times New Roman" w:cs="Times New Roman"/>
                      <w:b/>
                      <w:bCs/>
                      <w:color w:val="FFFFFF"/>
                      <w:sz w:val="20"/>
                      <w:szCs w:val="20"/>
                      <w:lang w:eastAsia="fr-FR"/>
                    </w:rPr>
                    <w:t>Nombre d'occurrence</w:t>
                  </w:r>
                </w:p>
              </w:tc>
            </w:tr>
            <w:tr w:rsidR="00674FBA" w:rsidRPr="003C5FF0" w14:paraId="23A27418"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7681C88F" w14:textId="6ABB74DA" w:rsidR="00674FBA" w:rsidRPr="003C5FF0" w:rsidRDefault="00674FBA" w:rsidP="00674FBA">
                  <w:pPr>
                    <w:spacing w:after="0" w:line="240" w:lineRule="auto"/>
                    <w:jc w:val="left"/>
                    <w:rPr>
                      <w:rFonts w:eastAsia="Times New Roman" w:cs="Times New Roman"/>
                      <w:i/>
                      <w:iCs/>
                      <w:color w:val="000000"/>
                      <w:sz w:val="20"/>
                      <w:szCs w:val="20"/>
                      <w:lang w:eastAsia="fr-FR"/>
                    </w:rPr>
                  </w:pPr>
                  <w:r>
                    <w:rPr>
                      <w:rFonts w:eastAsia="Times New Roman" w:cs="Times New Roman"/>
                      <w:i/>
                      <w:iCs/>
                      <w:color w:val="000000"/>
                      <w:sz w:val="20"/>
                      <w:szCs w:val="20"/>
                      <w:lang w:eastAsia="fr-FR"/>
                    </w:rPr>
                    <w:t xml:space="preserve"> </w:t>
                  </w:r>
                  <w:r w:rsidR="002E347C" w:rsidRPr="003C5FF0">
                    <w:rPr>
                      <w:rFonts w:eastAsia="Times New Roman" w:cs="Times New Roman"/>
                      <w:i/>
                      <w:iCs/>
                      <w:color w:val="000000"/>
                      <w:sz w:val="20"/>
                      <w:szCs w:val="20"/>
                      <w:lang w:eastAsia="fr-FR"/>
                    </w:rPr>
                    <w:t>A</w:t>
                  </w:r>
                  <w:r w:rsidRPr="003C5FF0">
                    <w:rPr>
                      <w:rFonts w:eastAsia="Times New Roman" w:cs="Times New Roman"/>
                      <w:i/>
                      <w:iCs/>
                      <w:color w:val="000000"/>
                      <w:sz w:val="20"/>
                      <w:szCs w:val="20"/>
                      <w:lang w:eastAsia="fr-FR"/>
                    </w:rPr>
                    <w:t>voir</w:t>
                  </w:r>
                </w:p>
              </w:tc>
              <w:tc>
                <w:tcPr>
                  <w:tcW w:w="1200" w:type="dxa"/>
                  <w:tcBorders>
                    <w:top w:val="nil"/>
                    <w:left w:val="nil"/>
                    <w:bottom w:val="nil"/>
                    <w:right w:val="single" w:sz="4" w:space="0" w:color="auto"/>
                  </w:tcBorders>
                  <w:shd w:val="clear" w:color="auto" w:fill="auto"/>
                  <w:noWrap/>
                  <w:vAlign w:val="bottom"/>
                  <w:hideMark/>
                </w:tcPr>
                <w:p w14:paraId="6BF7FC99"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192</w:t>
                  </w:r>
                </w:p>
              </w:tc>
            </w:tr>
            <w:tr w:rsidR="00674FBA" w:rsidRPr="003C5FF0" w14:paraId="37C83F02"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2A4C6F99" w14:textId="7DF60419" w:rsidR="00674FBA" w:rsidRPr="003C5FF0" w:rsidRDefault="002E347C" w:rsidP="00674FBA">
                  <w:pPr>
                    <w:spacing w:after="0" w:line="240" w:lineRule="auto"/>
                    <w:jc w:val="left"/>
                    <w:rPr>
                      <w:rFonts w:eastAsia="Times New Roman" w:cs="Times New Roman"/>
                      <w:i/>
                      <w:iCs/>
                      <w:color w:val="000000"/>
                      <w:sz w:val="20"/>
                      <w:szCs w:val="20"/>
                      <w:lang w:eastAsia="fr-FR"/>
                    </w:rPr>
                  </w:pPr>
                  <w:r w:rsidRPr="003C5FF0">
                    <w:rPr>
                      <w:rFonts w:eastAsia="Times New Roman" w:cs="Times New Roman"/>
                      <w:i/>
                      <w:iCs/>
                      <w:color w:val="000000"/>
                      <w:sz w:val="20"/>
                      <w:szCs w:val="20"/>
                      <w:lang w:eastAsia="fr-FR"/>
                    </w:rPr>
                    <w:t>Ê</w:t>
                  </w:r>
                  <w:r w:rsidR="00674FBA" w:rsidRPr="003C5FF0">
                    <w:rPr>
                      <w:rFonts w:eastAsia="Times New Roman" w:cs="Times New Roman"/>
                      <w:i/>
                      <w:iCs/>
                      <w:color w:val="000000"/>
                      <w:sz w:val="20"/>
                      <w:szCs w:val="20"/>
                      <w:lang w:eastAsia="fr-FR"/>
                    </w:rPr>
                    <w:t>tre</w:t>
                  </w:r>
                </w:p>
              </w:tc>
              <w:tc>
                <w:tcPr>
                  <w:tcW w:w="1200" w:type="dxa"/>
                  <w:tcBorders>
                    <w:top w:val="nil"/>
                    <w:left w:val="nil"/>
                    <w:bottom w:val="nil"/>
                    <w:right w:val="single" w:sz="4" w:space="0" w:color="auto"/>
                  </w:tcBorders>
                  <w:shd w:val="clear" w:color="auto" w:fill="auto"/>
                  <w:noWrap/>
                  <w:vAlign w:val="bottom"/>
                  <w:hideMark/>
                </w:tcPr>
                <w:p w14:paraId="516200DF"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176</w:t>
                  </w:r>
                </w:p>
              </w:tc>
            </w:tr>
            <w:tr w:rsidR="00674FBA" w:rsidRPr="003C5FF0" w14:paraId="594E740A"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1825FAF5"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famille</w:t>
                  </w:r>
                  <w:proofErr w:type="gramEnd"/>
                </w:p>
              </w:tc>
              <w:tc>
                <w:tcPr>
                  <w:tcW w:w="1200" w:type="dxa"/>
                  <w:tcBorders>
                    <w:top w:val="nil"/>
                    <w:left w:val="nil"/>
                    <w:bottom w:val="nil"/>
                    <w:right w:val="single" w:sz="4" w:space="0" w:color="auto"/>
                  </w:tcBorders>
                  <w:shd w:val="clear" w:color="auto" w:fill="auto"/>
                  <w:noWrap/>
                  <w:vAlign w:val="bottom"/>
                  <w:hideMark/>
                </w:tcPr>
                <w:p w14:paraId="04194A92"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123</w:t>
                  </w:r>
                </w:p>
              </w:tc>
            </w:tr>
            <w:tr w:rsidR="00674FBA" w:rsidRPr="003C5FF0" w14:paraId="5342557C"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31C69BE5" w14:textId="6D2EC583" w:rsidR="00674FBA" w:rsidRPr="003C5FF0" w:rsidRDefault="002E347C" w:rsidP="00674FBA">
                  <w:pPr>
                    <w:spacing w:after="0" w:line="240" w:lineRule="auto"/>
                    <w:jc w:val="left"/>
                    <w:rPr>
                      <w:rFonts w:eastAsia="Times New Roman" w:cs="Times New Roman"/>
                      <w:i/>
                      <w:iCs/>
                      <w:color w:val="000000"/>
                      <w:sz w:val="20"/>
                      <w:szCs w:val="20"/>
                      <w:lang w:eastAsia="fr-FR"/>
                    </w:rPr>
                  </w:pPr>
                  <w:r w:rsidRPr="003C5FF0">
                    <w:rPr>
                      <w:rFonts w:eastAsia="Times New Roman" w:cs="Times New Roman"/>
                      <w:i/>
                      <w:iCs/>
                      <w:color w:val="000000"/>
                      <w:sz w:val="20"/>
                      <w:szCs w:val="20"/>
                      <w:lang w:eastAsia="fr-FR"/>
                    </w:rPr>
                    <w:t>V</w:t>
                  </w:r>
                  <w:r w:rsidR="00674FBA" w:rsidRPr="003C5FF0">
                    <w:rPr>
                      <w:rFonts w:eastAsia="Times New Roman" w:cs="Times New Roman"/>
                      <w:i/>
                      <w:iCs/>
                      <w:color w:val="000000"/>
                      <w:sz w:val="20"/>
                      <w:szCs w:val="20"/>
                      <w:lang w:eastAsia="fr-FR"/>
                    </w:rPr>
                    <w:t>ie</w:t>
                  </w:r>
                </w:p>
              </w:tc>
              <w:tc>
                <w:tcPr>
                  <w:tcW w:w="1200" w:type="dxa"/>
                  <w:tcBorders>
                    <w:top w:val="nil"/>
                    <w:left w:val="nil"/>
                    <w:bottom w:val="nil"/>
                    <w:right w:val="single" w:sz="4" w:space="0" w:color="auto"/>
                  </w:tcBorders>
                  <w:shd w:val="clear" w:color="auto" w:fill="auto"/>
                  <w:noWrap/>
                  <w:vAlign w:val="bottom"/>
                  <w:hideMark/>
                </w:tcPr>
                <w:p w14:paraId="2B576820"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108</w:t>
                  </w:r>
                </w:p>
              </w:tc>
            </w:tr>
            <w:tr w:rsidR="00674FBA" w:rsidRPr="003C5FF0" w14:paraId="09AF160B"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32D6694A"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besoins</w:t>
                  </w:r>
                  <w:proofErr w:type="gramEnd"/>
                </w:p>
              </w:tc>
              <w:tc>
                <w:tcPr>
                  <w:tcW w:w="1200" w:type="dxa"/>
                  <w:tcBorders>
                    <w:top w:val="nil"/>
                    <w:left w:val="nil"/>
                    <w:bottom w:val="nil"/>
                    <w:right w:val="single" w:sz="4" w:space="0" w:color="auto"/>
                  </w:tcBorders>
                  <w:shd w:val="clear" w:color="auto" w:fill="auto"/>
                  <w:noWrap/>
                  <w:vAlign w:val="bottom"/>
                  <w:hideMark/>
                </w:tcPr>
                <w:p w14:paraId="6691FD4B"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80</w:t>
                  </w:r>
                </w:p>
              </w:tc>
            </w:tr>
            <w:tr w:rsidR="00674FBA" w:rsidRPr="003C5FF0" w14:paraId="1F233771"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1CED57C6"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objectifs</w:t>
                  </w:r>
                  <w:proofErr w:type="gramEnd"/>
                </w:p>
              </w:tc>
              <w:tc>
                <w:tcPr>
                  <w:tcW w:w="1200" w:type="dxa"/>
                  <w:tcBorders>
                    <w:top w:val="nil"/>
                    <w:left w:val="nil"/>
                    <w:bottom w:val="nil"/>
                    <w:right w:val="single" w:sz="4" w:space="0" w:color="auto"/>
                  </w:tcBorders>
                  <w:shd w:val="clear" w:color="auto" w:fill="auto"/>
                  <w:noWrap/>
                  <w:vAlign w:val="bottom"/>
                  <w:hideMark/>
                </w:tcPr>
                <w:p w14:paraId="584D0E1C"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72</w:t>
                  </w:r>
                </w:p>
              </w:tc>
            </w:tr>
            <w:tr w:rsidR="00674FBA" w:rsidRPr="003C5FF0" w14:paraId="4029D7A6"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2512B9C7"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atteindre</w:t>
                  </w:r>
                  <w:proofErr w:type="gramEnd"/>
                </w:p>
              </w:tc>
              <w:tc>
                <w:tcPr>
                  <w:tcW w:w="1200" w:type="dxa"/>
                  <w:tcBorders>
                    <w:top w:val="nil"/>
                    <w:left w:val="nil"/>
                    <w:bottom w:val="nil"/>
                    <w:right w:val="single" w:sz="4" w:space="0" w:color="auto"/>
                  </w:tcBorders>
                  <w:shd w:val="clear" w:color="auto" w:fill="auto"/>
                  <w:noWrap/>
                  <w:vAlign w:val="bottom"/>
                  <w:hideMark/>
                </w:tcPr>
                <w:p w14:paraId="5A6DC4F5"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68</w:t>
                  </w:r>
                </w:p>
              </w:tc>
            </w:tr>
            <w:tr w:rsidR="00674FBA" w:rsidRPr="003C5FF0" w14:paraId="52A176B6"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2042E3AF"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pouvoir</w:t>
                  </w:r>
                  <w:proofErr w:type="gramEnd"/>
                </w:p>
              </w:tc>
              <w:tc>
                <w:tcPr>
                  <w:tcW w:w="1200" w:type="dxa"/>
                  <w:tcBorders>
                    <w:top w:val="nil"/>
                    <w:left w:val="nil"/>
                    <w:bottom w:val="nil"/>
                    <w:right w:val="single" w:sz="4" w:space="0" w:color="auto"/>
                  </w:tcBorders>
                  <w:shd w:val="clear" w:color="auto" w:fill="auto"/>
                  <w:noWrap/>
                  <w:vAlign w:val="bottom"/>
                  <w:hideMark/>
                </w:tcPr>
                <w:p w14:paraId="41256506"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63</w:t>
                  </w:r>
                </w:p>
              </w:tc>
            </w:tr>
            <w:tr w:rsidR="00674FBA" w:rsidRPr="003C5FF0" w14:paraId="7167281B"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175414AA"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subvenir</w:t>
                  </w:r>
                  <w:proofErr w:type="gramEnd"/>
                </w:p>
              </w:tc>
              <w:tc>
                <w:tcPr>
                  <w:tcW w:w="1200" w:type="dxa"/>
                  <w:tcBorders>
                    <w:top w:val="nil"/>
                    <w:left w:val="nil"/>
                    <w:bottom w:val="nil"/>
                    <w:right w:val="single" w:sz="4" w:space="0" w:color="auto"/>
                  </w:tcBorders>
                  <w:shd w:val="clear" w:color="auto" w:fill="auto"/>
                  <w:noWrap/>
                  <w:vAlign w:val="bottom"/>
                  <w:hideMark/>
                </w:tcPr>
                <w:p w14:paraId="0FA96A7E"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63</w:t>
                  </w:r>
                </w:p>
              </w:tc>
            </w:tr>
            <w:tr w:rsidR="00674FBA" w:rsidRPr="003C5FF0" w14:paraId="27300D58"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1D7A86D3"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travail</w:t>
                  </w:r>
                  <w:proofErr w:type="gramEnd"/>
                </w:p>
              </w:tc>
              <w:tc>
                <w:tcPr>
                  <w:tcW w:w="1200" w:type="dxa"/>
                  <w:tcBorders>
                    <w:top w:val="nil"/>
                    <w:left w:val="nil"/>
                    <w:bottom w:val="nil"/>
                    <w:right w:val="single" w:sz="4" w:space="0" w:color="auto"/>
                  </w:tcBorders>
                  <w:shd w:val="clear" w:color="auto" w:fill="auto"/>
                  <w:noWrap/>
                  <w:vAlign w:val="bottom"/>
                  <w:hideMark/>
                </w:tcPr>
                <w:p w14:paraId="00931F9A"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54</w:t>
                  </w:r>
                </w:p>
              </w:tc>
            </w:tr>
            <w:tr w:rsidR="00674FBA" w:rsidRPr="003C5FF0" w14:paraId="4B9F43CE"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797CBDDC"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heureux</w:t>
                  </w:r>
                  <w:proofErr w:type="gramEnd"/>
                </w:p>
              </w:tc>
              <w:tc>
                <w:tcPr>
                  <w:tcW w:w="1200" w:type="dxa"/>
                  <w:tcBorders>
                    <w:top w:val="nil"/>
                    <w:left w:val="nil"/>
                    <w:bottom w:val="nil"/>
                    <w:right w:val="single" w:sz="4" w:space="0" w:color="auto"/>
                  </w:tcBorders>
                  <w:shd w:val="clear" w:color="auto" w:fill="auto"/>
                  <w:noWrap/>
                  <w:vAlign w:val="bottom"/>
                  <w:hideMark/>
                </w:tcPr>
                <w:p w14:paraId="418CA4E9"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48</w:t>
                  </w:r>
                </w:p>
              </w:tc>
            </w:tr>
            <w:tr w:rsidR="00674FBA" w:rsidRPr="003C5FF0" w14:paraId="7D585E0E"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37F9026A" w14:textId="77777777" w:rsidR="00674FBA" w:rsidRPr="003C5FF0" w:rsidRDefault="00674FBA" w:rsidP="00674FBA">
                  <w:pPr>
                    <w:spacing w:after="0" w:line="240" w:lineRule="auto"/>
                    <w:jc w:val="left"/>
                    <w:rPr>
                      <w:rFonts w:eastAsia="Times New Roman" w:cs="Times New Roman"/>
                      <w:i/>
                      <w:iCs/>
                      <w:color w:val="000000"/>
                      <w:sz w:val="20"/>
                      <w:szCs w:val="20"/>
                      <w:lang w:eastAsia="fr-FR"/>
                    </w:rPr>
                  </w:pPr>
                  <w:proofErr w:type="gramStart"/>
                  <w:r w:rsidRPr="003C5FF0">
                    <w:rPr>
                      <w:rFonts w:eastAsia="Times New Roman" w:cs="Times New Roman"/>
                      <w:i/>
                      <w:iCs/>
                      <w:color w:val="000000"/>
                      <w:sz w:val="20"/>
                      <w:szCs w:val="20"/>
                      <w:lang w:eastAsia="fr-FR"/>
                    </w:rPr>
                    <w:t>enfants</w:t>
                  </w:r>
                  <w:proofErr w:type="gramEnd"/>
                </w:p>
              </w:tc>
              <w:tc>
                <w:tcPr>
                  <w:tcW w:w="1200" w:type="dxa"/>
                  <w:tcBorders>
                    <w:top w:val="nil"/>
                    <w:left w:val="nil"/>
                    <w:bottom w:val="nil"/>
                    <w:right w:val="single" w:sz="4" w:space="0" w:color="auto"/>
                  </w:tcBorders>
                  <w:shd w:val="clear" w:color="auto" w:fill="auto"/>
                  <w:noWrap/>
                  <w:vAlign w:val="bottom"/>
                  <w:hideMark/>
                </w:tcPr>
                <w:p w14:paraId="66DE6868"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38</w:t>
                  </w:r>
                </w:p>
              </w:tc>
            </w:tr>
            <w:tr w:rsidR="00674FBA" w:rsidRPr="003C5FF0" w14:paraId="1C572199"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421D3E17" w14:textId="0749A7C6" w:rsidR="00674FBA" w:rsidRPr="003C5FF0" w:rsidRDefault="002E347C" w:rsidP="00674FBA">
                  <w:pPr>
                    <w:spacing w:after="0" w:line="240" w:lineRule="auto"/>
                    <w:jc w:val="left"/>
                    <w:rPr>
                      <w:rFonts w:eastAsia="Times New Roman" w:cs="Times New Roman"/>
                      <w:i/>
                      <w:iCs/>
                      <w:color w:val="000000"/>
                      <w:sz w:val="20"/>
                      <w:szCs w:val="20"/>
                      <w:lang w:eastAsia="fr-FR"/>
                    </w:rPr>
                  </w:pPr>
                  <w:r w:rsidRPr="003C5FF0">
                    <w:rPr>
                      <w:rFonts w:eastAsia="Times New Roman" w:cs="Times New Roman"/>
                      <w:i/>
                      <w:iCs/>
                      <w:color w:val="000000"/>
                      <w:sz w:val="20"/>
                      <w:szCs w:val="20"/>
                      <w:lang w:eastAsia="fr-FR"/>
                    </w:rPr>
                    <w:t>V</w:t>
                  </w:r>
                  <w:r w:rsidR="00674FBA" w:rsidRPr="003C5FF0">
                    <w:rPr>
                      <w:rFonts w:eastAsia="Times New Roman" w:cs="Times New Roman"/>
                      <w:i/>
                      <w:iCs/>
                      <w:color w:val="000000"/>
                      <w:sz w:val="20"/>
                      <w:szCs w:val="20"/>
                      <w:lang w:eastAsia="fr-FR"/>
                    </w:rPr>
                    <w:t>ivre</w:t>
                  </w:r>
                </w:p>
              </w:tc>
              <w:tc>
                <w:tcPr>
                  <w:tcW w:w="1200" w:type="dxa"/>
                  <w:tcBorders>
                    <w:top w:val="nil"/>
                    <w:left w:val="nil"/>
                    <w:bottom w:val="nil"/>
                    <w:right w:val="single" w:sz="4" w:space="0" w:color="auto"/>
                  </w:tcBorders>
                  <w:shd w:val="clear" w:color="auto" w:fill="auto"/>
                  <w:noWrap/>
                  <w:vAlign w:val="bottom"/>
                  <w:hideMark/>
                </w:tcPr>
                <w:p w14:paraId="76E3CDB2"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38</w:t>
                  </w:r>
                </w:p>
              </w:tc>
            </w:tr>
            <w:tr w:rsidR="00674FBA" w:rsidRPr="003C5FF0" w14:paraId="37FF6129" w14:textId="77777777" w:rsidTr="00674FBA">
              <w:trPr>
                <w:trHeight w:val="300"/>
              </w:trPr>
              <w:tc>
                <w:tcPr>
                  <w:tcW w:w="1200" w:type="dxa"/>
                  <w:tcBorders>
                    <w:top w:val="nil"/>
                    <w:left w:val="single" w:sz="4" w:space="0" w:color="auto"/>
                    <w:bottom w:val="nil"/>
                    <w:right w:val="nil"/>
                  </w:tcBorders>
                  <w:shd w:val="clear" w:color="auto" w:fill="auto"/>
                  <w:noWrap/>
                  <w:vAlign w:val="bottom"/>
                  <w:hideMark/>
                </w:tcPr>
                <w:p w14:paraId="55B0AED7" w14:textId="764CA2DB" w:rsidR="00674FBA" w:rsidRPr="003C5FF0" w:rsidRDefault="002E347C" w:rsidP="00674FBA">
                  <w:pPr>
                    <w:spacing w:after="0" w:line="240" w:lineRule="auto"/>
                    <w:jc w:val="left"/>
                    <w:rPr>
                      <w:rFonts w:eastAsia="Times New Roman" w:cs="Times New Roman"/>
                      <w:i/>
                      <w:iCs/>
                      <w:color w:val="000000"/>
                      <w:sz w:val="20"/>
                      <w:szCs w:val="20"/>
                      <w:lang w:eastAsia="fr-FR"/>
                    </w:rPr>
                  </w:pPr>
                  <w:r w:rsidRPr="003C5FF0">
                    <w:rPr>
                      <w:rFonts w:eastAsia="Times New Roman" w:cs="Times New Roman"/>
                      <w:i/>
                      <w:iCs/>
                      <w:color w:val="000000"/>
                      <w:sz w:val="20"/>
                      <w:szCs w:val="20"/>
                      <w:lang w:eastAsia="fr-FR"/>
                    </w:rPr>
                    <w:t>B</w:t>
                  </w:r>
                  <w:r w:rsidR="00674FBA" w:rsidRPr="003C5FF0">
                    <w:rPr>
                      <w:rFonts w:eastAsia="Times New Roman" w:cs="Times New Roman"/>
                      <w:i/>
                      <w:iCs/>
                      <w:color w:val="000000"/>
                      <w:sz w:val="20"/>
                      <w:szCs w:val="20"/>
                      <w:lang w:eastAsia="fr-FR"/>
                    </w:rPr>
                    <w:t>esoin</w:t>
                  </w:r>
                </w:p>
              </w:tc>
              <w:tc>
                <w:tcPr>
                  <w:tcW w:w="1200" w:type="dxa"/>
                  <w:tcBorders>
                    <w:top w:val="nil"/>
                    <w:left w:val="nil"/>
                    <w:bottom w:val="nil"/>
                    <w:right w:val="single" w:sz="4" w:space="0" w:color="auto"/>
                  </w:tcBorders>
                  <w:shd w:val="clear" w:color="auto" w:fill="auto"/>
                  <w:noWrap/>
                  <w:vAlign w:val="bottom"/>
                  <w:hideMark/>
                </w:tcPr>
                <w:p w14:paraId="76305A26"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37</w:t>
                  </w:r>
                </w:p>
              </w:tc>
            </w:tr>
            <w:tr w:rsidR="00674FBA" w:rsidRPr="003C5FF0" w14:paraId="6AE441D3" w14:textId="77777777" w:rsidTr="00674FBA">
              <w:trPr>
                <w:trHeight w:val="300"/>
              </w:trPr>
              <w:tc>
                <w:tcPr>
                  <w:tcW w:w="1200" w:type="dxa"/>
                  <w:tcBorders>
                    <w:top w:val="nil"/>
                    <w:left w:val="single" w:sz="4" w:space="0" w:color="auto"/>
                    <w:bottom w:val="single" w:sz="4" w:space="0" w:color="auto"/>
                    <w:right w:val="nil"/>
                  </w:tcBorders>
                  <w:shd w:val="clear" w:color="auto" w:fill="auto"/>
                  <w:noWrap/>
                  <w:vAlign w:val="bottom"/>
                  <w:hideMark/>
                </w:tcPr>
                <w:p w14:paraId="5B3F3763" w14:textId="18C8A9FA" w:rsidR="00674FBA" w:rsidRPr="003C5FF0" w:rsidRDefault="002E347C" w:rsidP="00674FBA">
                  <w:pPr>
                    <w:spacing w:after="0" w:line="240" w:lineRule="auto"/>
                    <w:jc w:val="left"/>
                    <w:rPr>
                      <w:rFonts w:eastAsia="Times New Roman" w:cs="Times New Roman"/>
                      <w:i/>
                      <w:iCs/>
                      <w:color w:val="000000"/>
                      <w:sz w:val="20"/>
                      <w:szCs w:val="20"/>
                      <w:lang w:eastAsia="fr-FR"/>
                    </w:rPr>
                  </w:pPr>
                  <w:r w:rsidRPr="003C5FF0">
                    <w:rPr>
                      <w:rFonts w:eastAsia="Times New Roman" w:cs="Times New Roman"/>
                      <w:i/>
                      <w:iCs/>
                      <w:color w:val="000000"/>
                      <w:sz w:val="20"/>
                      <w:szCs w:val="20"/>
                      <w:lang w:eastAsia="fr-FR"/>
                    </w:rPr>
                    <w:t>B</w:t>
                  </w:r>
                  <w:r w:rsidR="00674FBA" w:rsidRPr="003C5FF0">
                    <w:rPr>
                      <w:rFonts w:eastAsia="Times New Roman" w:cs="Times New Roman"/>
                      <w:i/>
                      <w:iCs/>
                      <w:color w:val="000000"/>
                      <w:sz w:val="20"/>
                      <w:szCs w:val="20"/>
                      <w:lang w:eastAsia="fr-FR"/>
                    </w:rPr>
                    <w:t>ien</w:t>
                  </w:r>
                </w:p>
              </w:tc>
              <w:tc>
                <w:tcPr>
                  <w:tcW w:w="1200" w:type="dxa"/>
                  <w:tcBorders>
                    <w:top w:val="nil"/>
                    <w:left w:val="nil"/>
                    <w:bottom w:val="single" w:sz="4" w:space="0" w:color="auto"/>
                    <w:right w:val="single" w:sz="4" w:space="0" w:color="auto"/>
                  </w:tcBorders>
                  <w:shd w:val="clear" w:color="auto" w:fill="auto"/>
                  <w:noWrap/>
                  <w:vAlign w:val="bottom"/>
                  <w:hideMark/>
                </w:tcPr>
                <w:p w14:paraId="233CB479" w14:textId="77777777" w:rsidR="00674FBA" w:rsidRPr="003C5FF0" w:rsidRDefault="00674FBA" w:rsidP="00674FBA">
                  <w:pPr>
                    <w:spacing w:after="0" w:line="240" w:lineRule="auto"/>
                    <w:jc w:val="right"/>
                    <w:rPr>
                      <w:rFonts w:eastAsia="Times New Roman" w:cs="Times New Roman"/>
                      <w:color w:val="000000"/>
                      <w:sz w:val="20"/>
                      <w:szCs w:val="20"/>
                      <w:lang w:eastAsia="fr-FR"/>
                    </w:rPr>
                  </w:pPr>
                  <w:r w:rsidRPr="003C5FF0">
                    <w:rPr>
                      <w:rFonts w:eastAsia="Times New Roman" w:cs="Times New Roman"/>
                      <w:color w:val="000000"/>
                      <w:sz w:val="20"/>
                      <w:szCs w:val="20"/>
                      <w:lang w:eastAsia="fr-FR"/>
                    </w:rPr>
                    <w:t>36</w:t>
                  </w:r>
                </w:p>
              </w:tc>
            </w:tr>
          </w:tbl>
          <w:p w14:paraId="51BE1A83" w14:textId="77777777" w:rsidR="00674FBA" w:rsidRDefault="00674FBA" w:rsidP="00674FBA">
            <w:pPr>
              <w:tabs>
                <w:tab w:val="left" w:pos="6508"/>
              </w:tabs>
              <w:rPr>
                <w:rFonts w:cs="Times New Roman"/>
              </w:rPr>
            </w:pPr>
          </w:p>
        </w:tc>
        <w:tc>
          <w:tcPr>
            <w:tcW w:w="11162" w:type="dxa"/>
            <w:gridSpan w:val="3"/>
          </w:tcPr>
          <w:p w14:paraId="5AEAD6E9" w14:textId="77777777" w:rsidR="00674FBA" w:rsidRDefault="00674FBA" w:rsidP="00701C5A">
            <w:pPr>
              <w:tabs>
                <w:tab w:val="left" w:pos="6508"/>
              </w:tabs>
              <w:spacing w:line="240" w:lineRule="auto"/>
              <w:ind w:left="360"/>
              <w:rPr>
                <w:rFonts w:cs="Times New Roman"/>
              </w:rPr>
            </w:pPr>
          </w:p>
          <w:p w14:paraId="005330D1" w14:textId="77777777" w:rsidR="00701C5A" w:rsidRDefault="00701C5A" w:rsidP="00701C5A">
            <w:pPr>
              <w:tabs>
                <w:tab w:val="left" w:pos="6508"/>
              </w:tabs>
              <w:spacing w:line="240" w:lineRule="auto"/>
              <w:ind w:left="360"/>
              <w:rPr>
                <w:rFonts w:cs="Times New Roman"/>
              </w:rPr>
            </w:pPr>
          </w:p>
          <w:p w14:paraId="0DC9EB47" w14:textId="7E438BB2" w:rsidR="00701C5A" w:rsidRPr="00701C5A" w:rsidRDefault="00701C5A" w:rsidP="00701C5A">
            <w:pPr>
              <w:tabs>
                <w:tab w:val="left" w:pos="6508"/>
              </w:tabs>
              <w:spacing w:line="240" w:lineRule="auto"/>
              <w:ind w:left="360"/>
              <w:rPr>
                <w:rFonts w:cs="Times New Roman"/>
              </w:rPr>
            </w:pPr>
          </w:p>
        </w:tc>
      </w:tr>
    </w:tbl>
    <w:p w14:paraId="237EB282" w14:textId="41196273" w:rsidR="00674FBA" w:rsidRDefault="00674FBA" w:rsidP="00674FBA">
      <w:pPr>
        <w:tabs>
          <w:tab w:val="center" w:pos="4536"/>
          <w:tab w:val="right" w:pos="9072"/>
        </w:tabs>
        <w:jc w:val="left"/>
        <w:rPr>
          <w:rFonts w:cs="Times New Roman"/>
          <w:color w:val="DC4806"/>
        </w:rPr>
      </w:pPr>
      <w:r>
        <w:rPr>
          <w:i/>
          <w:color w:val="EB6C15"/>
          <w:sz w:val="20"/>
          <w:szCs w:val="20"/>
        </w:rPr>
        <w:t>Source : enquêté, 2019</w:t>
      </w:r>
      <w:r>
        <w:rPr>
          <w:rFonts w:cs="Times New Roman"/>
          <w:color w:val="DC4806"/>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01C5A" w:rsidRPr="00E11BFC" w14:paraId="1942B9F7" w14:textId="77777777" w:rsidTr="00195F92">
        <w:tc>
          <w:tcPr>
            <w:tcW w:w="9070" w:type="dxa"/>
          </w:tcPr>
          <w:p w14:paraId="381A3D97" w14:textId="1F039C7F" w:rsidR="00701C5A" w:rsidRDefault="00701C5A" w:rsidP="00E11BFC">
            <w:pPr>
              <w:rPr>
                <w:rFonts w:cs="Times New Roman"/>
              </w:rPr>
            </w:pPr>
            <w:r>
              <w:rPr>
                <w:rFonts w:cs="Times New Roman"/>
              </w:rPr>
              <w:t xml:space="preserve">Chez les hommes et chez les femmes, on observe la même tendance dans l’utilisation des termes. </w:t>
            </w:r>
          </w:p>
          <w:p w14:paraId="2CC83FC2" w14:textId="77777777" w:rsidR="00701C5A" w:rsidRPr="00E11BFC" w:rsidRDefault="00701C5A" w:rsidP="00701C5A">
            <w:pPr>
              <w:pStyle w:val="Paragraphedeliste"/>
              <w:numPr>
                <w:ilvl w:val="0"/>
                <w:numId w:val="10"/>
              </w:numPr>
              <w:spacing w:line="240" w:lineRule="auto"/>
              <w:rPr>
                <w:rFonts w:cs="Times New Roman"/>
              </w:rPr>
            </w:pPr>
          </w:p>
        </w:tc>
      </w:tr>
    </w:tbl>
    <w:p w14:paraId="0ED2F348" w14:textId="77777777" w:rsidR="00674FBA" w:rsidRDefault="00674FBA" w:rsidP="00674FBA">
      <w:pPr>
        <w:jc w:val="center"/>
        <w:rPr>
          <w:i/>
          <w:color w:val="EB6C15"/>
          <w:sz w:val="20"/>
          <w:szCs w:val="20"/>
        </w:rPr>
      </w:pPr>
    </w:p>
    <w:p w14:paraId="4FBFC857" w14:textId="0A188725" w:rsidR="00674FBA" w:rsidRDefault="00674FBA" w:rsidP="00674FBA">
      <w:pPr>
        <w:pStyle w:val="Lgende"/>
        <w:rPr>
          <w:b/>
          <w:color w:val="457372"/>
        </w:rPr>
        <w:sectPr w:rsidR="00674FBA" w:rsidSect="00D64732">
          <w:pgSz w:w="11906" w:h="16838"/>
          <w:pgMar w:top="1418" w:right="1418" w:bottom="1418" w:left="1418" w:header="709" w:footer="709" w:gutter="0"/>
          <w:pgBorders w:offsetFrom="page">
            <w:left w:val="thinThickSmallGap" w:sz="18" w:space="24" w:color="auto"/>
          </w:pgBorders>
          <w:cols w:space="708"/>
          <w:docGrid w:linePitch="360"/>
        </w:sectPr>
      </w:pPr>
    </w:p>
    <w:p w14:paraId="0B758E38" w14:textId="16AD22A4" w:rsidR="00674FBA" w:rsidRPr="008639D8" w:rsidRDefault="00674FBA" w:rsidP="00674FBA">
      <w:pPr>
        <w:pStyle w:val="Titre2"/>
        <w:numPr>
          <w:ilvl w:val="0"/>
          <w:numId w:val="25"/>
        </w:numPr>
      </w:pPr>
      <w:bookmarkStart w:id="5" w:name="_Toc28248366"/>
      <w:r>
        <w:t>P</w:t>
      </w:r>
      <w:r w:rsidRPr="008639D8">
        <w:t xml:space="preserve">erception de la réussite sur le plan </w:t>
      </w:r>
      <w:r w:rsidR="00213DF7">
        <w:t xml:space="preserve">éducatif et </w:t>
      </w:r>
      <w:r w:rsidRPr="008639D8">
        <w:t>professionnel</w:t>
      </w:r>
      <w:bookmarkEnd w:id="5"/>
      <w:r w:rsidRPr="008639D8">
        <w:t xml:space="preserve"> </w:t>
      </w:r>
    </w:p>
    <w:p w14:paraId="37DDC14D" w14:textId="23E3D95D" w:rsidR="00674FBA" w:rsidRPr="008639D8" w:rsidRDefault="005D58F1" w:rsidP="00674FBA">
      <w:pPr>
        <w:pStyle w:val="Titre3"/>
        <w:numPr>
          <w:ilvl w:val="0"/>
          <w:numId w:val="27"/>
        </w:numPr>
      </w:pPr>
      <w:bookmarkStart w:id="6" w:name="_Toc28248367"/>
      <w:r>
        <w:t xml:space="preserve">Le fait d’être allé à l’école </w:t>
      </w:r>
      <w:r w:rsidR="00FE214D">
        <w:t>est jugé comme</w:t>
      </w:r>
      <w:r>
        <w:t xml:space="preserve"> une certaine réussite dans la vie</w:t>
      </w:r>
      <w:r w:rsidRPr="008639D8">
        <w:t xml:space="preserve"> </w:t>
      </w:r>
      <w:bookmarkEnd w:id="6"/>
    </w:p>
    <w:p w14:paraId="514D8156" w14:textId="77777777" w:rsidR="00674FBA" w:rsidRDefault="00674FBA" w:rsidP="00674FBA">
      <w:pPr>
        <w:ind w:firstLine="360"/>
        <w:rPr>
          <w:color w:val="000000" w:themeColor="text1"/>
        </w:rPr>
      </w:pPr>
      <w:r>
        <w:rPr>
          <w:color w:val="000000" w:themeColor="text1"/>
        </w:rPr>
        <w:t xml:space="preserve">Pour 65 % des répondants le fait d’être allé à l’école indique une certaine réussite dans la vie en particulier sur le plan socio professionnel. En pourcentage, les femmes (69,1 %) sont davantage de cet avis que les hommes (62,6 %). On note aussi une différence significative sur cet avis selon le niveau d’instruction ; en effet près des trois quarts des enquêtés de niveau d’instruction égale au secondaire pensent que le fait d’être instruit indique la réussite contre 64 </w:t>
      </w:r>
      <w:proofErr w:type="gramStart"/>
      <w:r>
        <w:rPr>
          <w:color w:val="000000" w:themeColor="text1"/>
        </w:rPr>
        <w:t>%  chez</w:t>
      </w:r>
      <w:proofErr w:type="gramEnd"/>
      <w:r>
        <w:rPr>
          <w:color w:val="000000" w:themeColor="text1"/>
        </w:rPr>
        <w:t xml:space="preserve"> ceux de niveau d’instruction égale au supérieur. Globalement que ce soit selon le standing d’habitation, la tranche d’âge, la tranche de revenu les avis favorables à reconnaitre la réussite par le fait d’être instruit varient entre 55% et 71 % (voir tableau 12 ; 13). </w:t>
      </w:r>
    </w:p>
    <w:p w14:paraId="25679C55" w14:textId="1D3A93DC" w:rsidR="00674FBA" w:rsidRDefault="00674FBA" w:rsidP="00674FBA">
      <w:pPr>
        <w:ind w:firstLine="708"/>
      </w:pPr>
      <w:r>
        <w:rPr>
          <w:color w:val="000000" w:themeColor="text1"/>
        </w:rPr>
        <w:t xml:space="preserve">Mais ceux qui sont de cet avis mettent en avant </w:t>
      </w:r>
      <w:r w:rsidR="00213DF7">
        <w:rPr>
          <w:color w:val="000000" w:themeColor="text1"/>
        </w:rPr>
        <w:t>un niveau</w:t>
      </w:r>
      <w:r>
        <w:rPr>
          <w:color w:val="000000" w:themeColor="text1"/>
        </w:rPr>
        <w:t xml:space="preserve"> requis d’instruction qu’il faudrait avoir pour qu’on puisse parler de réussite. La figure 5 ci-dessous fait lire le niveau d’instruction du secondaire en premier avec 41,6 % d’avis favorable, puis vient le niveau licence avec 30,5 % d’avis favorables. Il vient que 72,1 % entre eux pointent les niveaux d’instruction du secondaire ou licence comme signe de réussite. Ceux qui désignent le niveau d’instruction Master comme réussite représentent 19, 4 % des répondants. Et enfin très peu sont ceux qui désignent les niveaux d’instructions du primaire et du doctorat comme suffisant pour parler de réussite, ils représentent respectivement 2,6 % et 5,9 % des répondants.       </w:t>
      </w:r>
    </w:p>
    <w:tbl>
      <w:tblPr>
        <w:tblStyle w:val="Grilledutableau"/>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679"/>
        <w:gridCol w:w="3868"/>
        <w:gridCol w:w="465"/>
      </w:tblGrid>
      <w:tr w:rsidR="00674FBA" w14:paraId="1A7D89FD" w14:textId="77777777" w:rsidTr="00674FBA">
        <w:trPr>
          <w:gridAfter w:val="1"/>
          <w:wAfter w:w="465" w:type="dxa"/>
          <w:trHeight w:val="1557"/>
        </w:trPr>
        <w:tc>
          <w:tcPr>
            <w:tcW w:w="4664" w:type="dxa"/>
          </w:tcPr>
          <w:p w14:paraId="12E5256D" w14:textId="77777777" w:rsidR="00674FBA" w:rsidRPr="00F33DFE" w:rsidRDefault="00674FBA" w:rsidP="00674FBA">
            <w:pPr>
              <w:jc w:val="center"/>
              <w:rPr>
                <w:rFonts w:cs="Times New Roman"/>
                <w:i/>
                <w:iCs/>
                <w:color w:val="DC4806"/>
                <w:sz w:val="20"/>
                <w:szCs w:val="18"/>
                <w:lang w:val="fr-FR"/>
              </w:rPr>
            </w:pPr>
            <w:bookmarkStart w:id="7" w:name="_Toc28247191"/>
            <w:r w:rsidRPr="00F33DFE">
              <w:rPr>
                <w:rFonts w:cs="Times New Roman"/>
                <w:i/>
                <w:iCs/>
                <w:color w:val="DC4806"/>
                <w:sz w:val="20"/>
                <w:szCs w:val="18"/>
                <w:lang w:val="fr-FR"/>
              </w:rPr>
              <w:t xml:space="preserve">Figure </w:t>
            </w:r>
            <w:r w:rsidRPr="00F33DFE">
              <w:rPr>
                <w:rFonts w:cs="Times New Roman"/>
                <w:i/>
                <w:iCs/>
                <w:color w:val="DC4806"/>
                <w:sz w:val="20"/>
                <w:szCs w:val="18"/>
                <w:lang w:val="fr-FR"/>
              </w:rPr>
              <w:fldChar w:fldCharType="begin"/>
            </w:r>
            <w:r w:rsidRPr="00F33DFE">
              <w:rPr>
                <w:rFonts w:cs="Times New Roman"/>
                <w:i/>
                <w:iCs/>
                <w:color w:val="DC4806"/>
                <w:sz w:val="20"/>
                <w:szCs w:val="18"/>
                <w:lang w:val="fr-FR"/>
              </w:rPr>
              <w:instrText xml:space="preserve"> SEQ Figure \* ARABIC </w:instrText>
            </w:r>
            <w:r w:rsidRPr="00F33DFE">
              <w:rPr>
                <w:rFonts w:cs="Times New Roman"/>
                <w:i/>
                <w:iCs/>
                <w:color w:val="DC4806"/>
                <w:sz w:val="20"/>
                <w:szCs w:val="18"/>
                <w:lang w:val="fr-FR"/>
              </w:rPr>
              <w:fldChar w:fldCharType="separate"/>
            </w:r>
            <w:r>
              <w:rPr>
                <w:rFonts w:cs="Times New Roman"/>
                <w:i/>
                <w:iCs/>
                <w:noProof/>
                <w:color w:val="DC4806"/>
                <w:sz w:val="20"/>
                <w:szCs w:val="18"/>
                <w:lang w:val="fr-FR"/>
              </w:rPr>
              <w:t>4</w:t>
            </w:r>
            <w:r w:rsidRPr="00F33DFE">
              <w:rPr>
                <w:rFonts w:cs="Times New Roman"/>
                <w:i/>
                <w:iCs/>
                <w:color w:val="DC4806"/>
                <w:sz w:val="20"/>
                <w:szCs w:val="18"/>
                <w:lang w:val="fr-FR"/>
              </w:rPr>
              <w:fldChar w:fldCharType="end"/>
            </w:r>
            <w:r w:rsidRPr="00F33DFE">
              <w:rPr>
                <w:rFonts w:cs="Times New Roman"/>
                <w:i/>
                <w:iCs/>
                <w:color w:val="DC4806"/>
                <w:sz w:val="20"/>
                <w:szCs w:val="18"/>
                <w:lang w:val="fr-FR"/>
              </w:rPr>
              <w:t>:</w:t>
            </w:r>
            <w:r>
              <w:rPr>
                <w:rFonts w:cs="Times New Roman"/>
                <w:i/>
                <w:iCs/>
                <w:color w:val="DC4806"/>
                <w:sz w:val="20"/>
                <w:szCs w:val="18"/>
                <w:lang w:val="fr-FR"/>
              </w:rPr>
              <w:t>Récapitulatif</w:t>
            </w:r>
            <w:r w:rsidRPr="00F33DFE">
              <w:rPr>
                <w:rFonts w:cs="Times New Roman"/>
                <w:i/>
                <w:iCs/>
                <w:color w:val="DC4806"/>
                <w:sz w:val="20"/>
                <w:szCs w:val="18"/>
                <w:lang w:val="fr-FR"/>
              </w:rPr>
              <w:t xml:space="preserve"> des avis sur la question « être instruit c’est signe de réussite ?»</w:t>
            </w:r>
            <w:bookmarkEnd w:id="7"/>
          </w:p>
          <w:p w14:paraId="7BD97114" w14:textId="77777777" w:rsidR="00674FBA" w:rsidRDefault="00674FBA" w:rsidP="00674FBA">
            <w:pPr>
              <w:jc w:val="center"/>
            </w:pPr>
            <w:r>
              <w:t xml:space="preserve"> </w:t>
            </w:r>
            <w:r>
              <w:rPr>
                <w:noProof/>
                <w:lang w:val="fr-FR" w:eastAsia="fr-FR"/>
              </w:rPr>
              <w:drawing>
                <wp:inline distT="0" distB="0" distL="0" distR="0" wp14:anchorId="33F7DC6D" wp14:editId="46D01DE9">
                  <wp:extent cx="1962150" cy="2038350"/>
                  <wp:effectExtent l="57150" t="19050" r="57150" b="952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FD40C17" w14:textId="77777777" w:rsidR="00674FBA" w:rsidRDefault="00674FBA" w:rsidP="00674FBA">
            <w:pPr>
              <w:jc w:val="center"/>
              <w:rPr>
                <w:color w:val="000000" w:themeColor="text1"/>
              </w:rPr>
            </w:pPr>
            <w:r>
              <w:rPr>
                <w:i/>
                <w:color w:val="EB6C15"/>
                <w:sz w:val="20"/>
                <w:szCs w:val="20"/>
              </w:rPr>
              <w:t>Source : enquêté, 2019</w:t>
            </w:r>
          </w:p>
        </w:tc>
        <w:tc>
          <w:tcPr>
            <w:tcW w:w="4547" w:type="dxa"/>
            <w:gridSpan w:val="2"/>
          </w:tcPr>
          <w:p w14:paraId="64E0CA0F" w14:textId="77777777" w:rsidR="00674FBA" w:rsidRDefault="00674FBA" w:rsidP="00674FBA">
            <w:pPr>
              <w:pStyle w:val="Lgende"/>
              <w:keepNext/>
            </w:pPr>
            <w:bookmarkStart w:id="8" w:name="_Toc28247127"/>
            <w:r>
              <w:t xml:space="preserve">Tableau </w:t>
            </w:r>
            <w:fldSimple w:instr=" SEQ Tableau \* ARABIC ">
              <w:r>
                <w:rPr>
                  <w:noProof/>
                </w:rPr>
                <w:t>12</w:t>
              </w:r>
            </w:fldSimple>
            <w:r>
              <w:t>:Récapitulatif</w:t>
            </w:r>
            <w:r w:rsidRPr="00C54BB5">
              <w:t xml:space="preserve"> des avis sur la question « être instruit c’est signe de réussite ?» selon le sexe, le niveau d’instruction et la tranche d’âge</w:t>
            </w:r>
            <w:bookmarkEnd w:id="8"/>
          </w:p>
          <w:tbl>
            <w:tblPr>
              <w:tblStyle w:val="TableauGrille5Fonc-Accentuation6"/>
              <w:tblW w:w="3955" w:type="dxa"/>
              <w:jc w:val="center"/>
              <w:tblLook w:val="04A0" w:firstRow="1" w:lastRow="0" w:firstColumn="1" w:lastColumn="0" w:noHBand="0" w:noVBand="1"/>
            </w:tblPr>
            <w:tblGrid>
              <w:gridCol w:w="1552"/>
              <w:gridCol w:w="1555"/>
              <w:gridCol w:w="848"/>
            </w:tblGrid>
            <w:tr w:rsidR="00674FBA" w:rsidRPr="00E20A2E" w14:paraId="15668502" w14:textId="77777777" w:rsidTr="00674FBA">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552" w:type="dxa"/>
                  <w:vMerge w:val="restart"/>
                  <w:tcBorders>
                    <w:top w:val="single" w:sz="4" w:space="0" w:color="auto"/>
                    <w:left w:val="single" w:sz="4" w:space="0" w:color="auto"/>
                  </w:tcBorders>
                  <w:shd w:val="clear" w:color="auto" w:fill="457372"/>
                  <w:hideMark/>
                </w:tcPr>
                <w:p w14:paraId="1EB49D62" w14:textId="77777777" w:rsidR="00674FBA" w:rsidRDefault="00674FBA" w:rsidP="00674FBA">
                  <w:pPr>
                    <w:spacing w:line="240" w:lineRule="auto"/>
                    <w:jc w:val="center"/>
                    <w:rPr>
                      <w:rFonts w:eastAsia="Times New Roman" w:cs="Times New Roman"/>
                      <w:sz w:val="18"/>
                      <w:szCs w:val="18"/>
                      <w:lang w:val="fr-FR" w:eastAsia="fr-FR"/>
                    </w:rPr>
                  </w:pPr>
                </w:p>
                <w:p w14:paraId="12067CB7" w14:textId="77777777" w:rsidR="00674FBA" w:rsidRDefault="00674FBA" w:rsidP="00674FBA">
                  <w:pPr>
                    <w:spacing w:line="240" w:lineRule="auto"/>
                    <w:jc w:val="center"/>
                    <w:rPr>
                      <w:rFonts w:eastAsia="Times New Roman" w:cs="Times New Roman"/>
                      <w:sz w:val="18"/>
                      <w:szCs w:val="18"/>
                      <w:lang w:val="fr-FR" w:eastAsia="fr-FR"/>
                    </w:rPr>
                  </w:pPr>
                </w:p>
                <w:p w14:paraId="1DEB303B" w14:textId="77777777" w:rsidR="00674FBA" w:rsidRPr="00E20A2E" w:rsidRDefault="00674FBA" w:rsidP="00674FBA">
                  <w:pPr>
                    <w:spacing w:line="240" w:lineRule="auto"/>
                    <w:jc w:val="center"/>
                    <w:rPr>
                      <w:rFonts w:eastAsia="Times New Roman" w:cs="Times New Roman"/>
                      <w:color w:val="000000"/>
                      <w:sz w:val="18"/>
                      <w:szCs w:val="18"/>
                      <w:lang w:val="fr-FR" w:eastAsia="fr-FR"/>
                    </w:rPr>
                  </w:pPr>
                  <w:r w:rsidRPr="00E20A2E">
                    <w:rPr>
                      <w:rFonts w:eastAsia="Times New Roman" w:cs="Times New Roman"/>
                      <w:sz w:val="18"/>
                      <w:szCs w:val="18"/>
                      <w:lang w:val="fr-FR" w:eastAsia="fr-FR"/>
                    </w:rPr>
                    <w:t>Modalités</w:t>
                  </w:r>
                </w:p>
              </w:tc>
              <w:tc>
                <w:tcPr>
                  <w:tcW w:w="2403" w:type="dxa"/>
                  <w:gridSpan w:val="2"/>
                  <w:vMerge w:val="restart"/>
                  <w:tcBorders>
                    <w:top w:val="single" w:sz="4" w:space="0" w:color="auto"/>
                    <w:right w:val="single" w:sz="4" w:space="0" w:color="auto"/>
                  </w:tcBorders>
                  <w:shd w:val="clear" w:color="auto" w:fill="457372"/>
                  <w:hideMark/>
                </w:tcPr>
                <w:p w14:paraId="62A6004D" w14:textId="77777777" w:rsidR="00674FBA" w:rsidRPr="00E20A2E" w:rsidRDefault="00674FBA" w:rsidP="00674FB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val="fr-FR" w:eastAsia="fr-FR"/>
                    </w:rPr>
                  </w:pPr>
                  <w:r w:rsidRPr="00E20A2E">
                    <w:rPr>
                      <w:rFonts w:eastAsia="Times New Roman" w:cs="Times New Roman"/>
                      <w:sz w:val="22"/>
                      <w:lang w:val="fr-FR" w:eastAsia="fr-FR"/>
                    </w:rPr>
                    <w:t>Pensez-vous que lorsqu'on est instruit c'est signe de réussite ?</w:t>
                  </w:r>
                </w:p>
              </w:tc>
            </w:tr>
            <w:tr w:rsidR="00674FBA" w:rsidRPr="00E20A2E" w14:paraId="78A6787C" w14:textId="77777777" w:rsidTr="00674FBA">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552" w:type="dxa"/>
                  <w:vMerge/>
                  <w:tcBorders>
                    <w:left w:val="single" w:sz="4" w:space="0" w:color="auto"/>
                  </w:tcBorders>
                  <w:shd w:val="clear" w:color="auto" w:fill="457372"/>
                  <w:hideMark/>
                </w:tcPr>
                <w:p w14:paraId="19095AF2" w14:textId="77777777" w:rsidR="00674FBA" w:rsidRPr="00E20A2E" w:rsidRDefault="00674FBA" w:rsidP="00674FBA">
                  <w:pPr>
                    <w:spacing w:line="240" w:lineRule="auto"/>
                    <w:jc w:val="left"/>
                    <w:rPr>
                      <w:rFonts w:eastAsia="Times New Roman" w:cs="Times New Roman"/>
                      <w:color w:val="000000"/>
                      <w:sz w:val="18"/>
                      <w:szCs w:val="18"/>
                      <w:lang w:val="fr-FR" w:eastAsia="fr-FR"/>
                    </w:rPr>
                  </w:pPr>
                </w:p>
              </w:tc>
              <w:tc>
                <w:tcPr>
                  <w:tcW w:w="2403" w:type="dxa"/>
                  <w:gridSpan w:val="2"/>
                  <w:vMerge/>
                  <w:tcBorders>
                    <w:right w:val="single" w:sz="4" w:space="0" w:color="auto"/>
                  </w:tcBorders>
                  <w:shd w:val="clear" w:color="auto" w:fill="457372"/>
                  <w:hideMark/>
                </w:tcPr>
                <w:p w14:paraId="16F2B8C1" w14:textId="77777777" w:rsidR="00674FBA" w:rsidRPr="00E20A2E" w:rsidRDefault="00674FBA" w:rsidP="00674FB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val="fr-FR" w:eastAsia="fr-FR"/>
                    </w:rPr>
                  </w:pPr>
                </w:p>
              </w:tc>
            </w:tr>
            <w:tr w:rsidR="00674FBA" w:rsidRPr="00E20A2E" w14:paraId="2CD09E30" w14:textId="77777777" w:rsidTr="00674FBA">
              <w:trPr>
                <w:trHeight w:val="273"/>
                <w:jc w:val="center"/>
              </w:trPr>
              <w:tc>
                <w:tcPr>
                  <w:cnfStyle w:val="001000000000" w:firstRow="0" w:lastRow="0" w:firstColumn="1" w:lastColumn="0" w:oddVBand="0" w:evenVBand="0" w:oddHBand="0" w:evenHBand="0" w:firstRowFirstColumn="0" w:firstRowLastColumn="0" w:lastRowFirstColumn="0" w:lastRowLastColumn="0"/>
                  <w:tcW w:w="1552" w:type="dxa"/>
                  <w:vMerge/>
                  <w:tcBorders>
                    <w:left w:val="single" w:sz="4" w:space="0" w:color="auto"/>
                    <w:bottom w:val="single" w:sz="4" w:space="0" w:color="auto"/>
                  </w:tcBorders>
                  <w:shd w:val="clear" w:color="auto" w:fill="457372"/>
                  <w:hideMark/>
                </w:tcPr>
                <w:p w14:paraId="25692BFA" w14:textId="77777777" w:rsidR="00674FBA" w:rsidRPr="00E20A2E" w:rsidRDefault="00674FBA" w:rsidP="00674FBA">
                  <w:pPr>
                    <w:spacing w:line="240" w:lineRule="auto"/>
                    <w:jc w:val="left"/>
                    <w:rPr>
                      <w:rFonts w:eastAsia="Times New Roman" w:cs="Times New Roman"/>
                      <w:color w:val="000000"/>
                      <w:sz w:val="18"/>
                      <w:szCs w:val="18"/>
                      <w:lang w:val="fr-FR" w:eastAsia="fr-FR"/>
                    </w:rPr>
                  </w:pPr>
                </w:p>
              </w:tc>
              <w:tc>
                <w:tcPr>
                  <w:tcW w:w="1555" w:type="dxa"/>
                  <w:tcBorders>
                    <w:bottom w:val="single" w:sz="4" w:space="0" w:color="auto"/>
                  </w:tcBorders>
                  <w:shd w:val="clear" w:color="auto" w:fill="E7E6E6" w:themeFill="background2"/>
                  <w:hideMark/>
                </w:tcPr>
                <w:p w14:paraId="4EC8E445"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val="fr-FR" w:eastAsia="fr-FR"/>
                    </w:rPr>
                  </w:pPr>
                  <w:r w:rsidRPr="00E20A2E">
                    <w:rPr>
                      <w:rFonts w:eastAsia="Times New Roman" w:cs="Times New Roman"/>
                      <w:b/>
                      <w:color w:val="000000"/>
                      <w:sz w:val="18"/>
                      <w:szCs w:val="18"/>
                      <w:lang w:val="fr-FR" w:eastAsia="fr-FR"/>
                    </w:rPr>
                    <w:t>Oui</w:t>
                  </w:r>
                </w:p>
              </w:tc>
              <w:tc>
                <w:tcPr>
                  <w:tcW w:w="848" w:type="dxa"/>
                  <w:tcBorders>
                    <w:bottom w:val="single" w:sz="4" w:space="0" w:color="auto"/>
                    <w:right w:val="single" w:sz="4" w:space="0" w:color="auto"/>
                  </w:tcBorders>
                  <w:shd w:val="clear" w:color="auto" w:fill="E7E6E6" w:themeFill="background2"/>
                  <w:hideMark/>
                </w:tcPr>
                <w:p w14:paraId="0BEA0BBA"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szCs w:val="18"/>
                      <w:lang w:val="fr-FR" w:eastAsia="fr-FR"/>
                    </w:rPr>
                  </w:pPr>
                  <w:r w:rsidRPr="00E20A2E">
                    <w:rPr>
                      <w:rFonts w:eastAsia="Times New Roman" w:cs="Times New Roman"/>
                      <w:b/>
                      <w:color w:val="000000"/>
                      <w:sz w:val="18"/>
                      <w:szCs w:val="18"/>
                      <w:lang w:val="fr-FR" w:eastAsia="fr-FR"/>
                    </w:rPr>
                    <w:t>Non</w:t>
                  </w:r>
                </w:p>
              </w:tc>
            </w:tr>
            <w:tr w:rsidR="00674FBA" w:rsidRPr="00E20A2E" w14:paraId="7CED1694" w14:textId="77777777" w:rsidTr="00674FB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395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15314" w14:textId="77777777" w:rsidR="00674FBA" w:rsidRPr="00F3355F" w:rsidRDefault="00674FBA" w:rsidP="00674FBA">
                  <w:pPr>
                    <w:spacing w:line="240" w:lineRule="auto"/>
                    <w:rPr>
                      <w:rFonts w:eastAsia="Times New Roman" w:cs="Times New Roman"/>
                      <w:i/>
                      <w:iCs/>
                      <w:color w:val="485970"/>
                      <w:sz w:val="22"/>
                      <w:lang w:val="fr-FR" w:eastAsia="fr-FR"/>
                    </w:rPr>
                  </w:pPr>
                  <w:r w:rsidRPr="00F3355F">
                    <w:rPr>
                      <w:rFonts w:eastAsia="Times New Roman" w:cs="Times New Roman"/>
                      <w:i/>
                      <w:iCs/>
                      <w:color w:val="457372"/>
                      <w:sz w:val="20"/>
                      <w:szCs w:val="20"/>
                      <w:lang w:val="fr-FR" w:eastAsia="fr-FR"/>
                    </w:rPr>
                    <w:t xml:space="preserve"> </w:t>
                  </w:r>
                  <w:r w:rsidRPr="00F3355F">
                    <w:rPr>
                      <w:rFonts w:eastAsia="Times New Roman" w:cs="Times New Roman"/>
                      <w:i/>
                      <w:iCs/>
                      <w:color w:val="457372"/>
                      <w:sz w:val="22"/>
                      <w:lang w:val="fr-FR" w:eastAsia="fr-FR"/>
                    </w:rPr>
                    <w:t>Sexe</w:t>
                  </w:r>
                </w:p>
              </w:tc>
            </w:tr>
            <w:tr w:rsidR="00674FBA" w:rsidRPr="00E20A2E" w14:paraId="32C57839" w14:textId="77777777" w:rsidTr="00674FBA">
              <w:trPr>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left w:val="single" w:sz="4" w:space="0" w:color="auto"/>
                  </w:tcBorders>
                  <w:shd w:val="clear" w:color="auto" w:fill="FFFFFF" w:themeFill="background1"/>
                  <w:hideMark/>
                </w:tcPr>
                <w:p w14:paraId="2E8836AF" w14:textId="77777777" w:rsidR="00674FBA" w:rsidRPr="00E20A2E" w:rsidRDefault="00674FBA" w:rsidP="00674FBA">
                  <w:pPr>
                    <w:spacing w:line="240" w:lineRule="auto"/>
                    <w:jc w:val="left"/>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Masculin</w:t>
                  </w:r>
                </w:p>
              </w:tc>
              <w:tc>
                <w:tcPr>
                  <w:tcW w:w="1555" w:type="dxa"/>
                  <w:tcBorders>
                    <w:top w:val="single" w:sz="4" w:space="0" w:color="auto"/>
                  </w:tcBorders>
                  <w:shd w:val="clear" w:color="auto" w:fill="FFFFFF" w:themeFill="background1"/>
                  <w:noWrap/>
                  <w:hideMark/>
                </w:tcPr>
                <w:p w14:paraId="3AA6A86C"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62,6%</w:t>
                  </w:r>
                </w:p>
              </w:tc>
              <w:tc>
                <w:tcPr>
                  <w:tcW w:w="848" w:type="dxa"/>
                  <w:tcBorders>
                    <w:top w:val="single" w:sz="4" w:space="0" w:color="auto"/>
                    <w:right w:val="single" w:sz="4" w:space="0" w:color="auto"/>
                  </w:tcBorders>
                  <w:shd w:val="clear" w:color="auto" w:fill="FFFFFF" w:themeFill="background1"/>
                  <w:noWrap/>
                  <w:hideMark/>
                </w:tcPr>
                <w:p w14:paraId="269810B3"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37,4%</w:t>
                  </w:r>
                </w:p>
              </w:tc>
            </w:tr>
            <w:tr w:rsidR="00674FBA" w:rsidRPr="00E20A2E" w14:paraId="48986910" w14:textId="77777777" w:rsidTr="00674FB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single" w:sz="4" w:space="0" w:color="auto"/>
                  </w:tcBorders>
                  <w:shd w:val="clear" w:color="auto" w:fill="FFFFFF" w:themeFill="background1"/>
                  <w:hideMark/>
                </w:tcPr>
                <w:p w14:paraId="5CA1EA56" w14:textId="77777777" w:rsidR="00674FBA" w:rsidRPr="00E20A2E" w:rsidRDefault="00674FBA" w:rsidP="00674FBA">
                  <w:pPr>
                    <w:spacing w:line="240" w:lineRule="auto"/>
                    <w:jc w:val="left"/>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Féminin</w:t>
                  </w:r>
                </w:p>
              </w:tc>
              <w:tc>
                <w:tcPr>
                  <w:tcW w:w="1555" w:type="dxa"/>
                  <w:tcBorders>
                    <w:bottom w:val="single" w:sz="4" w:space="0" w:color="auto"/>
                  </w:tcBorders>
                  <w:shd w:val="clear" w:color="auto" w:fill="FFFFFF" w:themeFill="background1"/>
                  <w:noWrap/>
                  <w:hideMark/>
                </w:tcPr>
                <w:p w14:paraId="4AA7D7F5"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69,1%</w:t>
                  </w:r>
                </w:p>
              </w:tc>
              <w:tc>
                <w:tcPr>
                  <w:tcW w:w="848" w:type="dxa"/>
                  <w:tcBorders>
                    <w:bottom w:val="single" w:sz="4" w:space="0" w:color="auto"/>
                    <w:right w:val="single" w:sz="4" w:space="0" w:color="auto"/>
                  </w:tcBorders>
                  <w:shd w:val="clear" w:color="auto" w:fill="FFFFFF" w:themeFill="background1"/>
                  <w:noWrap/>
                  <w:hideMark/>
                </w:tcPr>
                <w:p w14:paraId="2414AF5E"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30,9%</w:t>
                  </w:r>
                </w:p>
              </w:tc>
            </w:tr>
            <w:tr w:rsidR="00674FBA" w:rsidRPr="00E20A2E" w14:paraId="0EE0105A" w14:textId="77777777" w:rsidTr="00674FBA">
              <w:trPr>
                <w:trHeight w:val="57"/>
                <w:jc w:val="center"/>
              </w:trPr>
              <w:tc>
                <w:tcPr>
                  <w:cnfStyle w:val="001000000000" w:firstRow="0" w:lastRow="0" w:firstColumn="1" w:lastColumn="0" w:oddVBand="0" w:evenVBand="0" w:oddHBand="0" w:evenHBand="0" w:firstRowFirstColumn="0" w:firstRowLastColumn="0" w:lastRowFirstColumn="0" w:lastRowLastColumn="0"/>
                  <w:tcW w:w="395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36255" w14:textId="77777777" w:rsidR="00674FBA" w:rsidRPr="00E20A2E" w:rsidRDefault="00674FBA" w:rsidP="00674FBA">
                  <w:pPr>
                    <w:spacing w:line="240" w:lineRule="auto"/>
                    <w:rPr>
                      <w:rFonts w:eastAsia="Times New Roman" w:cs="Times New Roman"/>
                      <w:i/>
                      <w:iCs/>
                      <w:color w:val="000000"/>
                      <w:sz w:val="22"/>
                      <w:lang w:val="fr-FR" w:eastAsia="fr-FR"/>
                    </w:rPr>
                  </w:pPr>
                  <w:r w:rsidRPr="00E20A2E">
                    <w:rPr>
                      <w:rFonts w:eastAsia="Times New Roman" w:cs="Times New Roman"/>
                      <w:i/>
                      <w:iCs/>
                      <w:color w:val="000000"/>
                      <w:sz w:val="18"/>
                      <w:szCs w:val="18"/>
                      <w:lang w:val="fr-FR" w:eastAsia="fr-FR"/>
                    </w:rPr>
                    <w:t xml:space="preserve"> </w:t>
                  </w:r>
                  <w:r w:rsidRPr="00F3355F">
                    <w:rPr>
                      <w:rFonts w:eastAsia="Times New Roman" w:cs="Times New Roman"/>
                      <w:i/>
                      <w:iCs/>
                      <w:color w:val="457372"/>
                      <w:sz w:val="22"/>
                      <w:lang w:val="fr-FR" w:eastAsia="fr-FR"/>
                    </w:rPr>
                    <w:t>Niveau d'Instruction</w:t>
                  </w:r>
                </w:p>
              </w:tc>
            </w:tr>
            <w:tr w:rsidR="00674FBA" w:rsidRPr="00E20A2E" w14:paraId="7C8AAD82" w14:textId="77777777" w:rsidTr="00674FBA">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tcBorders>
                  <w:shd w:val="clear" w:color="auto" w:fill="FFFFFF" w:themeFill="background1"/>
                  <w:hideMark/>
                </w:tcPr>
                <w:p w14:paraId="44E00C62" w14:textId="77777777" w:rsidR="00674FBA" w:rsidRPr="00E20A2E" w:rsidRDefault="00674FBA" w:rsidP="00674FBA">
                  <w:pPr>
                    <w:spacing w:line="240" w:lineRule="auto"/>
                    <w:jc w:val="left"/>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Secondaire</w:t>
                  </w:r>
                </w:p>
              </w:tc>
              <w:tc>
                <w:tcPr>
                  <w:tcW w:w="1555" w:type="dxa"/>
                  <w:shd w:val="clear" w:color="auto" w:fill="FFFFFF" w:themeFill="background1"/>
                  <w:noWrap/>
                  <w:hideMark/>
                </w:tcPr>
                <w:p w14:paraId="6247F493"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73,7%</w:t>
                  </w:r>
                </w:p>
              </w:tc>
              <w:tc>
                <w:tcPr>
                  <w:tcW w:w="848" w:type="dxa"/>
                  <w:tcBorders>
                    <w:right w:val="single" w:sz="4" w:space="0" w:color="auto"/>
                  </w:tcBorders>
                  <w:shd w:val="clear" w:color="auto" w:fill="FFFFFF" w:themeFill="background1"/>
                  <w:noWrap/>
                  <w:hideMark/>
                </w:tcPr>
                <w:p w14:paraId="7D7E9798"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26,3%</w:t>
                  </w:r>
                </w:p>
              </w:tc>
            </w:tr>
            <w:tr w:rsidR="00674FBA" w:rsidRPr="00E20A2E" w14:paraId="7EEE7971" w14:textId="77777777" w:rsidTr="00674FBA">
              <w:trPr>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single" w:sz="4" w:space="0" w:color="auto"/>
                  </w:tcBorders>
                  <w:shd w:val="clear" w:color="auto" w:fill="FFFFFF" w:themeFill="background1"/>
                  <w:hideMark/>
                </w:tcPr>
                <w:p w14:paraId="6F2F47D7" w14:textId="77777777" w:rsidR="00674FBA" w:rsidRPr="00E20A2E" w:rsidRDefault="00674FBA" w:rsidP="00674FBA">
                  <w:pPr>
                    <w:spacing w:line="240" w:lineRule="auto"/>
                    <w:jc w:val="left"/>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Supérieur</w:t>
                  </w:r>
                </w:p>
              </w:tc>
              <w:tc>
                <w:tcPr>
                  <w:tcW w:w="1555" w:type="dxa"/>
                  <w:tcBorders>
                    <w:bottom w:val="single" w:sz="4" w:space="0" w:color="auto"/>
                  </w:tcBorders>
                  <w:shd w:val="clear" w:color="auto" w:fill="FFFFFF" w:themeFill="background1"/>
                  <w:noWrap/>
                  <w:hideMark/>
                </w:tcPr>
                <w:p w14:paraId="03E3E770"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64,3%</w:t>
                  </w:r>
                </w:p>
              </w:tc>
              <w:tc>
                <w:tcPr>
                  <w:tcW w:w="848" w:type="dxa"/>
                  <w:tcBorders>
                    <w:bottom w:val="single" w:sz="4" w:space="0" w:color="auto"/>
                    <w:right w:val="single" w:sz="4" w:space="0" w:color="auto"/>
                  </w:tcBorders>
                  <w:shd w:val="clear" w:color="auto" w:fill="FFFFFF" w:themeFill="background1"/>
                  <w:noWrap/>
                  <w:hideMark/>
                </w:tcPr>
                <w:p w14:paraId="59326F8E"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35,7%</w:t>
                  </w:r>
                </w:p>
              </w:tc>
            </w:tr>
            <w:tr w:rsidR="00674FBA" w:rsidRPr="00C24D06" w14:paraId="65C32634" w14:textId="77777777" w:rsidTr="00674FB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395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5E29B" w14:textId="77777777" w:rsidR="00674FBA" w:rsidRPr="00E20A2E" w:rsidRDefault="00674FBA" w:rsidP="00674FBA">
                  <w:pPr>
                    <w:spacing w:line="240" w:lineRule="auto"/>
                    <w:rPr>
                      <w:rFonts w:eastAsia="Times New Roman" w:cs="Times New Roman"/>
                      <w:i/>
                      <w:iCs/>
                      <w:color w:val="485970"/>
                      <w:sz w:val="22"/>
                      <w:lang w:val="fr-FR" w:eastAsia="fr-FR"/>
                    </w:rPr>
                  </w:pPr>
                  <w:r w:rsidRPr="00C24D06">
                    <w:rPr>
                      <w:rFonts w:eastAsia="Times New Roman" w:cs="Times New Roman"/>
                      <w:i/>
                      <w:iCs/>
                      <w:color w:val="485970"/>
                      <w:sz w:val="22"/>
                      <w:lang w:val="fr-FR" w:eastAsia="fr-FR"/>
                    </w:rPr>
                    <w:t xml:space="preserve">   </w:t>
                  </w:r>
                  <w:proofErr w:type="gramStart"/>
                  <w:r w:rsidRPr="00F3355F">
                    <w:rPr>
                      <w:rFonts w:eastAsia="Times New Roman" w:cs="Times New Roman"/>
                      <w:i/>
                      <w:iCs/>
                      <w:color w:val="457372"/>
                      <w:sz w:val="22"/>
                      <w:lang w:val="fr-FR" w:eastAsia="fr-FR"/>
                    </w:rPr>
                    <w:t>standing</w:t>
                  </w:r>
                  <w:proofErr w:type="gramEnd"/>
                  <w:r w:rsidRPr="00F3355F">
                    <w:rPr>
                      <w:rFonts w:eastAsia="Times New Roman" w:cs="Times New Roman"/>
                      <w:i/>
                      <w:iCs/>
                      <w:color w:val="457372"/>
                      <w:sz w:val="22"/>
                      <w:lang w:val="fr-FR" w:eastAsia="fr-FR"/>
                    </w:rPr>
                    <w:t xml:space="preserve"> d'habitation</w:t>
                  </w:r>
                  <w:r w:rsidRPr="00E20A2E">
                    <w:rPr>
                      <w:rFonts w:eastAsia="Times New Roman" w:cs="Times New Roman"/>
                      <w:i/>
                      <w:iCs/>
                      <w:color w:val="485970"/>
                      <w:sz w:val="22"/>
                      <w:lang w:val="fr-FR" w:eastAsia="fr-FR"/>
                    </w:rPr>
                    <w:t xml:space="preserve"> </w:t>
                  </w:r>
                </w:p>
              </w:tc>
            </w:tr>
            <w:tr w:rsidR="00674FBA" w:rsidRPr="00E20A2E" w14:paraId="6565189B" w14:textId="77777777" w:rsidTr="00674FBA">
              <w:trPr>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left w:val="single" w:sz="4" w:space="0" w:color="auto"/>
                  </w:tcBorders>
                  <w:shd w:val="clear" w:color="auto" w:fill="FFFFFF" w:themeFill="background1"/>
                  <w:hideMark/>
                </w:tcPr>
                <w:p w14:paraId="0A9D8730" w14:textId="77777777" w:rsidR="00674FBA" w:rsidRPr="00E20A2E" w:rsidRDefault="00674FBA" w:rsidP="00674FBA">
                  <w:pPr>
                    <w:spacing w:line="240" w:lineRule="auto"/>
                    <w:jc w:val="left"/>
                    <w:rPr>
                      <w:rFonts w:eastAsia="Times New Roman" w:cs="Times New Roman"/>
                      <w:color w:val="000000"/>
                      <w:sz w:val="18"/>
                      <w:szCs w:val="18"/>
                      <w:lang w:val="fr-FR" w:eastAsia="fr-FR"/>
                    </w:rPr>
                  </w:pPr>
                  <w:proofErr w:type="gramStart"/>
                  <w:r w:rsidRPr="00E20A2E">
                    <w:rPr>
                      <w:rFonts w:eastAsia="Times New Roman" w:cs="Times New Roman"/>
                      <w:color w:val="000000"/>
                      <w:sz w:val="18"/>
                      <w:szCs w:val="18"/>
                      <w:lang w:val="fr-FR" w:eastAsia="fr-FR"/>
                    </w:rPr>
                    <w:t>bas</w:t>
                  </w:r>
                  <w:proofErr w:type="gramEnd"/>
                  <w:r w:rsidRPr="00E20A2E">
                    <w:rPr>
                      <w:rFonts w:eastAsia="Times New Roman" w:cs="Times New Roman"/>
                      <w:color w:val="000000"/>
                      <w:sz w:val="18"/>
                      <w:szCs w:val="18"/>
                      <w:lang w:val="fr-FR" w:eastAsia="fr-FR"/>
                    </w:rPr>
                    <w:t xml:space="preserve"> standing</w:t>
                  </w:r>
                </w:p>
              </w:tc>
              <w:tc>
                <w:tcPr>
                  <w:tcW w:w="1555" w:type="dxa"/>
                  <w:tcBorders>
                    <w:top w:val="single" w:sz="4" w:space="0" w:color="auto"/>
                  </w:tcBorders>
                  <w:shd w:val="clear" w:color="auto" w:fill="FFFFFF" w:themeFill="background1"/>
                  <w:noWrap/>
                  <w:hideMark/>
                </w:tcPr>
                <w:p w14:paraId="5857FE4C"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66,4%</w:t>
                  </w:r>
                </w:p>
              </w:tc>
              <w:tc>
                <w:tcPr>
                  <w:tcW w:w="848" w:type="dxa"/>
                  <w:tcBorders>
                    <w:top w:val="single" w:sz="4" w:space="0" w:color="auto"/>
                    <w:right w:val="single" w:sz="4" w:space="0" w:color="auto"/>
                  </w:tcBorders>
                  <w:shd w:val="clear" w:color="auto" w:fill="FFFFFF" w:themeFill="background1"/>
                  <w:noWrap/>
                  <w:hideMark/>
                </w:tcPr>
                <w:p w14:paraId="42C39CD9"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33,6%</w:t>
                  </w:r>
                </w:p>
              </w:tc>
            </w:tr>
            <w:tr w:rsidR="00674FBA" w:rsidRPr="00E20A2E" w14:paraId="2B7C93B3" w14:textId="77777777" w:rsidTr="00674FB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tcBorders>
                  <w:shd w:val="clear" w:color="auto" w:fill="FFFFFF" w:themeFill="background1"/>
                  <w:hideMark/>
                </w:tcPr>
                <w:p w14:paraId="726DE219" w14:textId="77777777" w:rsidR="00674FBA" w:rsidRPr="00E20A2E" w:rsidRDefault="00674FBA" w:rsidP="00674FBA">
                  <w:pPr>
                    <w:spacing w:line="240" w:lineRule="auto"/>
                    <w:jc w:val="left"/>
                    <w:rPr>
                      <w:rFonts w:eastAsia="Times New Roman" w:cs="Times New Roman"/>
                      <w:color w:val="000000"/>
                      <w:sz w:val="18"/>
                      <w:szCs w:val="18"/>
                      <w:lang w:val="fr-FR" w:eastAsia="fr-FR"/>
                    </w:rPr>
                  </w:pPr>
                  <w:proofErr w:type="gramStart"/>
                  <w:r w:rsidRPr="00E20A2E">
                    <w:rPr>
                      <w:rFonts w:eastAsia="Times New Roman" w:cs="Times New Roman"/>
                      <w:color w:val="000000"/>
                      <w:sz w:val="18"/>
                      <w:szCs w:val="18"/>
                      <w:lang w:val="fr-FR" w:eastAsia="fr-FR"/>
                    </w:rPr>
                    <w:t>moyen</w:t>
                  </w:r>
                  <w:proofErr w:type="gramEnd"/>
                  <w:r w:rsidRPr="00E20A2E">
                    <w:rPr>
                      <w:rFonts w:eastAsia="Times New Roman" w:cs="Times New Roman"/>
                      <w:color w:val="000000"/>
                      <w:sz w:val="18"/>
                      <w:szCs w:val="18"/>
                      <w:lang w:val="fr-FR" w:eastAsia="fr-FR"/>
                    </w:rPr>
                    <w:t xml:space="preserve"> standing</w:t>
                  </w:r>
                </w:p>
              </w:tc>
              <w:tc>
                <w:tcPr>
                  <w:tcW w:w="1555" w:type="dxa"/>
                  <w:shd w:val="clear" w:color="auto" w:fill="FFFFFF" w:themeFill="background1"/>
                  <w:noWrap/>
                  <w:hideMark/>
                </w:tcPr>
                <w:p w14:paraId="7C87D995"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64,0%</w:t>
                  </w:r>
                </w:p>
              </w:tc>
              <w:tc>
                <w:tcPr>
                  <w:tcW w:w="848" w:type="dxa"/>
                  <w:tcBorders>
                    <w:right w:val="single" w:sz="4" w:space="0" w:color="auto"/>
                  </w:tcBorders>
                  <w:shd w:val="clear" w:color="auto" w:fill="FFFFFF" w:themeFill="background1"/>
                  <w:noWrap/>
                  <w:hideMark/>
                </w:tcPr>
                <w:p w14:paraId="02B316C1"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36,0%</w:t>
                  </w:r>
                </w:p>
              </w:tc>
            </w:tr>
            <w:tr w:rsidR="00674FBA" w:rsidRPr="00E20A2E" w14:paraId="3E5AA7B4" w14:textId="77777777" w:rsidTr="00674FBA">
              <w:trPr>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single" w:sz="4" w:space="0" w:color="auto"/>
                  </w:tcBorders>
                  <w:shd w:val="clear" w:color="auto" w:fill="FFFFFF" w:themeFill="background1"/>
                  <w:hideMark/>
                </w:tcPr>
                <w:p w14:paraId="653B0C99" w14:textId="77777777" w:rsidR="00674FBA" w:rsidRPr="00E20A2E" w:rsidRDefault="00674FBA" w:rsidP="00674FBA">
                  <w:pPr>
                    <w:spacing w:line="240" w:lineRule="auto"/>
                    <w:jc w:val="left"/>
                    <w:rPr>
                      <w:rFonts w:eastAsia="Times New Roman" w:cs="Times New Roman"/>
                      <w:color w:val="000000"/>
                      <w:sz w:val="18"/>
                      <w:szCs w:val="18"/>
                      <w:lang w:val="fr-FR" w:eastAsia="fr-FR"/>
                    </w:rPr>
                  </w:pPr>
                  <w:proofErr w:type="gramStart"/>
                  <w:r w:rsidRPr="00E20A2E">
                    <w:rPr>
                      <w:rFonts w:eastAsia="Times New Roman" w:cs="Times New Roman"/>
                      <w:color w:val="000000"/>
                      <w:sz w:val="18"/>
                      <w:szCs w:val="18"/>
                      <w:lang w:val="fr-FR" w:eastAsia="fr-FR"/>
                    </w:rPr>
                    <w:t>haut</w:t>
                  </w:r>
                  <w:proofErr w:type="gramEnd"/>
                  <w:r w:rsidRPr="00E20A2E">
                    <w:rPr>
                      <w:rFonts w:eastAsia="Times New Roman" w:cs="Times New Roman"/>
                      <w:color w:val="000000"/>
                      <w:sz w:val="18"/>
                      <w:szCs w:val="18"/>
                      <w:lang w:val="fr-FR" w:eastAsia="fr-FR"/>
                    </w:rPr>
                    <w:t xml:space="preserve"> standing</w:t>
                  </w:r>
                </w:p>
              </w:tc>
              <w:tc>
                <w:tcPr>
                  <w:tcW w:w="1555" w:type="dxa"/>
                  <w:tcBorders>
                    <w:bottom w:val="single" w:sz="4" w:space="0" w:color="auto"/>
                  </w:tcBorders>
                  <w:shd w:val="clear" w:color="auto" w:fill="FFFFFF" w:themeFill="background1"/>
                  <w:noWrap/>
                  <w:hideMark/>
                </w:tcPr>
                <w:p w14:paraId="255F40DF"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70,4%</w:t>
                  </w:r>
                </w:p>
              </w:tc>
              <w:tc>
                <w:tcPr>
                  <w:tcW w:w="848" w:type="dxa"/>
                  <w:tcBorders>
                    <w:bottom w:val="single" w:sz="4" w:space="0" w:color="auto"/>
                    <w:right w:val="single" w:sz="4" w:space="0" w:color="auto"/>
                  </w:tcBorders>
                  <w:shd w:val="clear" w:color="auto" w:fill="FFFFFF" w:themeFill="background1"/>
                  <w:noWrap/>
                  <w:hideMark/>
                </w:tcPr>
                <w:p w14:paraId="52486515"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29,6%</w:t>
                  </w:r>
                </w:p>
              </w:tc>
            </w:tr>
            <w:tr w:rsidR="00674FBA" w:rsidRPr="00E20A2E" w14:paraId="5AAB4DE2" w14:textId="77777777" w:rsidTr="00674FB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395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06C66" w14:textId="77777777" w:rsidR="00674FBA" w:rsidRPr="00E20A2E" w:rsidRDefault="00674FBA" w:rsidP="00674FBA">
                  <w:pPr>
                    <w:spacing w:line="240" w:lineRule="auto"/>
                    <w:rPr>
                      <w:rFonts w:eastAsia="Times New Roman" w:cs="Times New Roman"/>
                      <w:i/>
                      <w:iCs/>
                      <w:color w:val="000000"/>
                      <w:sz w:val="22"/>
                      <w:lang w:val="fr-FR" w:eastAsia="fr-FR"/>
                    </w:rPr>
                  </w:pPr>
                  <w:r w:rsidRPr="00F3355F">
                    <w:rPr>
                      <w:rFonts w:eastAsia="Times New Roman" w:cs="Times New Roman"/>
                      <w:i/>
                      <w:iCs/>
                      <w:color w:val="457372"/>
                      <w:sz w:val="22"/>
                      <w:lang w:val="fr-FR" w:eastAsia="fr-FR"/>
                    </w:rPr>
                    <w:t xml:space="preserve">  Tranche d’Age</w:t>
                  </w:r>
                  <w:r w:rsidRPr="00E20A2E">
                    <w:rPr>
                      <w:rFonts w:eastAsia="Times New Roman" w:cs="Times New Roman"/>
                      <w:i/>
                      <w:iCs/>
                      <w:color w:val="485970"/>
                      <w:sz w:val="22"/>
                      <w:lang w:val="fr-FR" w:eastAsia="fr-FR"/>
                    </w:rPr>
                    <w:t xml:space="preserve"> </w:t>
                  </w:r>
                </w:p>
              </w:tc>
            </w:tr>
            <w:tr w:rsidR="00674FBA" w:rsidRPr="00E20A2E" w14:paraId="7FF1B1A1" w14:textId="77777777" w:rsidTr="00674FBA">
              <w:trPr>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left w:val="single" w:sz="4" w:space="0" w:color="auto"/>
                  </w:tcBorders>
                  <w:shd w:val="clear" w:color="auto" w:fill="FFFFFF" w:themeFill="background1"/>
                  <w:hideMark/>
                </w:tcPr>
                <w:p w14:paraId="78D7C638" w14:textId="77777777" w:rsidR="00674FBA" w:rsidRPr="00E20A2E" w:rsidRDefault="00674FBA" w:rsidP="00674FBA">
                  <w:pPr>
                    <w:spacing w:line="240" w:lineRule="auto"/>
                    <w:jc w:val="left"/>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w:t>
                  </w:r>
                  <w:proofErr w:type="gramStart"/>
                  <w:r w:rsidRPr="00E20A2E">
                    <w:rPr>
                      <w:rFonts w:eastAsia="Times New Roman" w:cs="Times New Roman"/>
                      <w:color w:val="000000"/>
                      <w:sz w:val="18"/>
                      <w:szCs w:val="18"/>
                      <w:lang w:val="fr-FR" w:eastAsia="fr-FR"/>
                    </w:rPr>
                    <w:t>17;</w:t>
                  </w:r>
                  <w:proofErr w:type="gramEnd"/>
                  <w:r w:rsidRPr="00E20A2E">
                    <w:rPr>
                      <w:rFonts w:eastAsia="Times New Roman" w:cs="Times New Roman"/>
                      <w:color w:val="000000"/>
                      <w:sz w:val="18"/>
                      <w:szCs w:val="18"/>
                      <w:lang w:val="fr-FR" w:eastAsia="fr-FR"/>
                    </w:rPr>
                    <w:t>29]</w:t>
                  </w:r>
                </w:p>
              </w:tc>
              <w:tc>
                <w:tcPr>
                  <w:tcW w:w="1555" w:type="dxa"/>
                  <w:tcBorders>
                    <w:top w:val="single" w:sz="4" w:space="0" w:color="auto"/>
                  </w:tcBorders>
                  <w:shd w:val="clear" w:color="auto" w:fill="FFFFFF" w:themeFill="background1"/>
                  <w:noWrap/>
                  <w:hideMark/>
                </w:tcPr>
                <w:p w14:paraId="08DC3A7F"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67,3%</w:t>
                  </w:r>
                </w:p>
              </w:tc>
              <w:tc>
                <w:tcPr>
                  <w:tcW w:w="848" w:type="dxa"/>
                  <w:tcBorders>
                    <w:top w:val="single" w:sz="4" w:space="0" w:color="auto"/>
                    <w:right w:val="single" w:sz="4" w:space="0" w:color="auto"/>
                  </w:tcBorders>
                  <w:shd w:val="clear" w:color="auto" w:fill="FFFFFF" w:themeFill="background1"/>
                  <w:noWrap/>
                  <w:hideMark/>
                </w:tcPr>
                <w:p w14:paraId="03BCE033"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32,7%</w:t>
                  </w:r>
                </w:p>
              </w:tc>
            </w:tr>
            <w:tr w:rsidR="00674FBA" w:rsidRPr="00E20A2E" w14:paraId="2935B5FD" w14:textId="77777777" w:rsidTr="00674FB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tcBorders>
                  <w:shd w:val="clear" w:color="auto" w:fill="FFFFFF" w:themeFill="background1"/>
                  <w:hideMark/>
                </w:tcPr>
                <w:p w14:paraId="76387B06" w14:textId="77777777" w:rsidR="00674FBA" w:rsidRPr="00E20A2E" w:rsidRDefault="00674FBA" w:rsidP="00674FBA">
                  <w:pPr>
                    <w:spacing w:line="240" w:lineRule="auto"/>
                    <w:jc w:val="left"/>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w:t>
                  </w:r>
                  <w:proofErr w:type="gramStart"/>
                  <w:r w:rsidRPr="00E20A2E">
                    <w:rPr>
                      <w:rFonts w:eastAsia="Times New Roman" w:cs="Times New Roman"/>
                      <w:color w:val="000000"/>
                      <w:sz w:val="18"/>
                      <w:szCs w:val="18"/>
                      <w:lang w:val="fr-FR" w:eastAsia="fr-FR"/>
                    </w:rPr>
                    <w:t>30;</w:t>
                  </w:r>
                  <w:proofErr w:type="gramEnd"/>
                  <w:r w:rsidRPr="00E20A2E">
                    <w:rPr>
                      <w:rFonts w:eastAsia="Times New Roman" w:cs="Times New Roman"/>
                      <w:color w:val="000000"/>
                      <w:sz w:val="18"/>
                      <w:szCs w:val="18"/>
                      <w:lang w:val="fr-FR" w:eastAsia="fr-FR"/>
                    </w:rPr>
                    <w:t>45]</w:t>
                  </w:r>
                </w:p>
              </w:tc>
              <w:tc>
                <w:tcPr>
                  <w:tcW w:w="1555" w:type="dxa"/>
                  <w:shd w:val="clear" w:color="auto" w:fill="FFFFFF" w:themeFill="background1"/>
                  <w:noWrap/>
                  <w:hideMark/>
                </w:tcPr>
                <w:p w14:paraId="6FD49A06"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55,0%</w:t>
                  </w:r>
                </w:p>
              </w:tc>
              <w:tc>
                <w:tcPr>
                  <w:tcW w:w="848" w:type="dxa"/>
                  <w:tcBorders>
                    <w:right w:val="single" w:sz="4" w:space="0" w:color="auto"/>
                  </w:tcBorders>
                  <w:shd w:val="clear" w:color="auto" w:fill="FFFFFF" w:themeFill="background1"/>
                  <w:noWrap/>
                  <w:hideMark/>
                </w:tcPr>
                <w:p w14:paraId="4A25DA54" w14:textId="77777777" w:rsidR="00674FBA" w:rsidRPr="00E20A2E"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45,0%</w:t>
                  </w:r>
                </w:p>
              </w:tc>
            </w:tr>
            <w:tr w:rsidR="00674FBA" w:rsidRPr="00E20A2E" w14:paraId="22ECE2AB" w14:textId="77777777" w:rsidTr="00674FBA">
              <w:trPr>
                <w:trHeight w:val="57"/>
                <w:jc w:val="center"/>
              </w:trPr>
              <w:tc>
                <w:tcPr>
                  <w:cnfStyle w:val="001000000000" w:firstRow="0" w:lastRow="0" w:firstColumn="1" w:lastColumn="0" w:oddVBand="0" w:evenVBand="0" w:oddHBand="0" w:evenHBand="0" w:firstRowFirstColumn="0" w:firstRowLastColumn="0" w:lastRowFirstColumn="0" w:lastRowLastColumn="0"/>
                  <w:tcW w:w="1552" w:type="dxa"/>
                  <w:tcBorders>
                    <w:left w:val="single" w:sz="4" w:space="0" w:color="auto"/>
                    <w:bottom w:val="single" w:sz="4" w:space="0" w:color="auto"/>
                  </w:tcBorders>
                  <w:shd w:val="clear" w:color="auto" w:fill="FFFFFF" w:themeFill="background1"/>
                  <w:hideMark/>
                </w:tcPr>
                <w:p w14:paraId="0C936CDA" w14:textId="77777777" w:rsidR="00674FBA" w:rsidRPr="00E20A2E" w:rsidRDefault="00674FBA" w:rsidP="00674FBA">
                  <w:pPr>
                    <w:spacing w:line="240" w:lineRule="auto"/>
                    <w:jc w:val="left"/>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46 et plus</w:t>
                  </w:r>
                </w:p>
              </w:tc>
              <w:tc>
                <w:tcPr>
                  <w:tcW w:w="1555" w:type="dxa"/>
                  <w:tcBorders>
                    <w:bottom w:val="single" w:sz="4" w:space="0" w:color="auto"/>
                  </w:tcBorders>
                  <w:shd w:val="clear" w:color="auto" w:fill="FFFFFF" w:themeFill="background1"/>
                  <w:noWrap/>
                  <w:hideMark/>
                </w:tcPr>
                <w:p w14:paraId="0EC394AE"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66,7%</w:t>
                  </w:r>
                </w:p>
              </w:tc>
              <w:tc>
                <w:tcPr>
                  <w:tcW w:w="848" w:type="dxa"/>
                  <w:tcBorders>
                    <w:bottom w:val="single" w:sz="4" w:space="0" w:color="auto"/>
                    <w:right w:val="single" w:sz="4" w:space="0" w:color="auto"/>
                  </w:tcBorders>
                  <w:shd w:val="clear" w:color="auto" w:fill="FFFFFF" w:themeFill="background1"/>
                  <w:noWrap/>
                  <w:hideMark/>
                </w:tcPr>
                <w:p w14:paraId="002B9482" w14:textId="77777777" w:rsidR="00674FBA" w:rsidRPr="00E20A2E"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E20A2E">
                    <w:rPr>
                      <w:rFonts w:eastAsia="Times New Roman" w:cs="Times New Roman"/>
                      <w:color w:val="000000"/>
                      <w:sz w:val="18"/>
                      <w:szCs w:val="18"/>
                      <w:lang w:val="fr-FR" w:eastAsia="fr-FR"/>
                    </w:rPr>
                    <w:t>33,3%</w:t>
                  </w:r>
                </w:p>
              </w:tc>
            </w:tr>
          </w:tbl>
          <w:p w14:paraId="74C090BD" w14:textId="77777777" w:rsidR="00674FBA" w:rsidRDefault="00674FBA" w:rsidP="00674FBA">
            <w:pPr>
              <w:jc w:val="center"/>
              <w:rPr>
                <w:color w:val="000000" w:themeColor="text1"/>
              </w:rPr>
            </w:pPr>
            <w:r>
              <w:rPr>
                <w:i/>
                <w:color w:val="EB6C15"/>
                <w:sz w:val="20"/>
                <w:szCs w:val="20"/>
              </w:rPr>
              <w:t>Source : enquêté, 2019</w:t>
            </w:r>
          </w:p>
        </w:tc>
      </w:tr>
      <w:tr w:rsidR="00674FBA" w14:paraId="7962D319" w14:textId="77777777" w:rsidTr="00674FBA">
        <w:trPr>
          <w:trHeight w:val="4425"/>
        </w:trPr>
        <w:tc>
          <w:tcPr>
            <w:tcW w:w="5343" w:type="dxa"/>
            <w:gridSpan w:val="2"/>
          </w:tcPr>
          <w:p w14:paraId="5D2374F7" w14:textId="4D8785F0" w:rsidR="00674FBA" w:rsidRDefault="00674FBA" w:rsidP="00674FBA">
            <w:pPr>
              <w:pStyle w:val="Lgende"/>
              <w:keepNext/>
            </w:pPr>
            <w:bookmarkStart w:id="9" w:name="_Toc28247192"/>
            <w:r>
              <w:t xml:space="preserve">Figure </w:t>
            </w:r>
            <w:fldSimple w:instr=" SEQ Figure \* ARABIC ">
              <w:r>
                <w:rPr>
                  <w:noProof/>
                </w:rPr>
                <w:t>5</w:t>
              </w:r>
            </w:fldSimple>
            <w:r>
              <w:t>:</w:t>
            </w:r>
            <w:r w:rsidRPr="007031D3">
              <w:t xml:space="preserve"> </w:t>
            </w:r>
            <w:r w:rsidR="00FE214D">
              <w:t>Proportion des personnes jugeant chaque</w:t>
            </w:r>
            <w:r w:rsidRPr="007031D3">
              <w:t xml:space="preserve"> le niveau d’instruction suffisant pour une </w:t>
            </w:r>
            <w:r w:rsidR="00FE214D">
              <w:t>R</w:t>
            </w:r>
            <w:r w:rsidRPr="007031D3">
              <w:t>éussite</w:t>
            </w:r>
            <w:bookmarkEnd w:id="9"/>
          </w:p>
          <w:p w14:paraId="344B2191" w14:textId="77777777" w:rsidR="00674FBA" w:rsidRDefault="00674FBA" w:rsidP="00674FBA">
            <w:pPr>
              <w:jc w:val="center"/>
            </w:pPr>
            <w:r>
              <w:rPr>
                <w:noProof/>
                <w:lang w:val="fr-FR" w:eastAsia="fr-FR"/>
              </w:rPr>
              <w:drawing>
                <wp:inline distT="0" distB="0" distL="0" distR="0" wp14:anchorId="39184518" wp14:editId="731F6E33">
                  <wp:extent cx="2933700" cy="2266950"/>
                  <wp:effectExtent l="57150" t="19050" r="57150" b="9525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53787D" w14:textId="77777777" w:rsidR="00674FBA" w:rsidRPr="003E58A1" w:rsidRDefault="00674FBA" w:rsidP="00674FBA">
            <w:pPr>
              <w:jc w:val="center"/>
              <w:rPr>
                <w:rFonts w:cs="Times New Roman"/>
                <w:i/>
                <w:iCs/>
                <w:color w:val="DC4806"/>
                <w:sz w:val="20"/>
                <w:szCs w:val="18"/>
                <w:lang w:val="fr-FR"/>
              </w:rPr>
            </w:pPr>
            <w:r w:rsidRPr="0052392E">
              <w:rPr>
                <w:rFonts w:cs="Times New Roman"/>
                <w:i/>
                <w:iCs/>
                <w:color w:val="DC4806"/>
                <w:sz w:val="20"/>
                <w:szCs w:val="18"/>
                <w:lang w:val="fr-FR"/>
              </w:rPr>
              <w:t>Source : enquête</w:t>
            </w:r>
            <w:r>
              <w:rPr>
                <w:rFonts w:cs="Times New Roman"/>
                <w:i/>
                <w:iCs/>
                <w:color w:val="DC4806"/>
                <w:sz w:val="20"/>
                <w:szCs w:val="18"/>
                <w:lang w:val="fr-FR"/>
              </w:rPr>
              <w:t>, 2019</w:t>
            </w:r>
          </w:p>
        </w:tc>
        <w:tc>
          <w:tcPr>
            <w:tcW w:w="4333" w:type="dxa"/>
            <w:gridSpan w:val="2"/>
          </w:tcPr>
          <w:p w14:paraId="2D42DE9C" w14:textId="48B0DC40" w:rsidR="00104FAD" w:rsidRPr="003E77B8" w:rsidRDefault="00674FBA" w:rsidP="00FE214D">
            <w:pPr>
              <w:pStyle w:val="Lgende"/>
              <w:keepNext/>
              <w:rPr>
                <w:rFonts w:cs="Times New Roman"/>
              </w:rPr>
            </w:pPr>
            <w:r w:rsidRPr="0052392E">
              <w:rPr>
                <w:rFonts w:cs="Times New Roman"/>
                <w:i w:val="0"/>
                <w:iCs w:val="0"/>
              </w:rPr>
              <w:t xml:space="preserve">   </w:t>
            </w:r>
          </w:p>
        </w:tc>
      </w:tr>
    </w:tbl>
    <w:p w14:paraId="55FA7F78" w14:textId="55E80A62" w:rsidR="00104FAD" w:rsidRDefault="00FE214D" w:rsidP="00FE214D">
      <w:pPr>
        <w:pStyle w:val="Sansinterligne"/>
      </w:pPr>
      <w:bookmarkStart w:id="10" w:name="_Toc28248368"/>
      <w:r>
        <w:t>La Majorité de personne pense donc qu’un niveau d’instruction moyen est suffisant pour réussir dans la vie.</w:t>
      </w:r>
    </w:p>
    <w:p w14:paraId="3D456D25" w14:textId="65CF3107" w:rsidR="00104FAD" w:rsidRDefault="00104FAD">
      <w:pPr>
        <w:spacing w:line="259" w:lineRule="auto"/>
        <w:jc w:val="left"/>
        <w:rPr>
          <w:rFonts w:eastAsiaTheme="majorEastAsia" w:cstheme="majorBidi"/>
          <w:b/>
          <w:color w:val="000000" w:themeColor="text1"/>
          <w:szCs w:val="24"/>
          <w:lang w:val="fr-FR"/>
        </w:rPr>
      </w:pPr>
      <w:r>
        <w:br w:type="page"/>
      </w:r>
    </w:p>
    <w:p w14:paraId="5F49616A" w14:textId="3AB1DC60" w:rsidR="00674FBA" w:rsidRPr="003E50F7" w:rsidRDefault="00674FBA" w:rsidP="00674FBA">
      <w:pPr>
        <w:pStyle w:val="Titre3"/>
        <w:numPr>
          <w:ilvl w:val="0"/>
          <w:numId w:val="27"/>
        </w:numPr>
      </w:pPr>
      <w:r w:rsidRPr="003E50F7">
        <w:t>Avoir un travail</w:t>
      </w:r>
      <w:bookmarkEnd w:id="10"/>
      <w:r w:rsidR="005D58F1" w:rsidRPr="003E50F7">
        <w:t xml:space="preserve"> est</w:t>
      </w:r>
      <w:r w:rsidR="00104FAD">
        <w:t xml:space="preserve"> un signe de réussite</w:t>
      </w:r>
      <w:r w:rsidR="00C60520">
        <w:t>….</w:t>
      </w:r>
    </w:p>
    <w:p w14:paraId="1D2AF8C0" w14:textId="75615953" w:rsidR="00674FBA" w:rsidRDefault="00674FBA" w:rsidP="00674FBA">
      <w:pPr>
        <w:ind w:firstLine="360"/>
        <w:rPr>
          <w:color w:val="000000" w:themeColor="text1"/>
        </w:rPr>
      </w:pPr>
      <w:r>
        <w:rPr>
          <w:color w:val="000000" w:themeColor="text1"/>
        </w:rPr>
        <w:t xml:space="preserve">Pour l’ensemble des personnes interrogés, le fait d’avoir un travail est majoritairement perçu comme signe de réussite, toutefois des spécificités apparaissent quand on s’intéresse à certains paramètres des enquêtés. </w:t>
      </w:r>
      <w:r w:rsidR="002F13DD">
        <w:rPr>
          <w:color w:val="000000" w:themeColor="text1"/>
        </w:rPr>
        <w:t xml:space="preserve">Cet </w:t>
      </w:r>
      <w:r>
        <w:rPr>
          <w:color w:val="000000" w:themeColor="text1"/>
        </w:rPr>
        <w:t>avis est remarquablement très prononcé quel que soit la catégorie, en se situant entre 80 % et 87 %</w:t>
      </w:r>
      <w:r w:rsidR="002F13DD">
        <w:rPr>
          <w:color w:val="000000" w:themeColor="text1"/>
        </w:rPr>
        <w:t>. La proportion baisse un peu chez les</w:t>
      </w:r>
      <w:r w:rsidR="002F13DD">
        <w:rPr>
          <w:color w:val="000000" w:themeColor="text1"/>
        </w:rPr>
        <w:t xml:space="preserve"> personnes de plus de 46 an</w:t>
      </w:r>
      <w:r w:rsidR="002F13DD">
        <w:rPr>
          <w:color w:val="000000" w:themeColor="text1"/>
        </w:rPr>
        <w:t xml:space="preserve">s, </w:t>
      </w:r>
      <w:r>
        <w:rPr>
          <w:color w:val="000000" w:themeColor="text1"/>
        </w:rPr>
        <w:t xml:space="preserve">mais </w:t>
      </w:r>
      <w:r w:rsidR="002F13DD">
        <w:rPr>
          <w:color w:val="000000" w:themeColor="text1"/>
        </w:rPr>
        <w:t xml:space="preserve">elle reste majoritaire et </w:t>
      </w:r>
      <w:r>
        <w:rPr>
          <w:color w:val="000000" w:themeColor="text1"/>
        </w:rPr>
        <w:t>se situe à 60 % d</w:t>
      </w:r>
      <w:r w:rsidR="002F13DD">
        <w:rPr>
          <w:color w:val="000000" w:themeColor="text1"/>
        </w:rPr>
        <w:t>’entre eux.</w:t>
      </w:r>
    </w:p>
    <w:p w14:paraId="32ACB180" w14:textId="05C1F039" w:rsidR="002F13DD" w:rsidRPr="002F13DD" w:rsidRDefault="007651DE" w:rsidP="00674FBA">
      <w:pPr>
        <w:ind w:firstLine="360"/>
        <w:rPr>
          <w:b/>
          <w:bCs/>
          <w:color w:val="000000" w:themeColor="text1"/>
        </w:rPr>
      </w:pPr>
      <w:r>
        <w:rPr>
          <w:b/>
          <w:bCs/>
        </w:rPr>
        <w:t xml:space="preserve">Mais pas </w:t>
      </w:r>
      <w:r w:rsidR="002F13DD" w:rsidRPr="002F13DD">
        <w:rPr>
          <w:b/>
          <w:bCs/>
        </w:rPr>
        <w:t>dans</w:t>
      </w:r>
      <w:r>
        <w:rPr>
          <w:b/>
          <w:bCs/>
        </w:rPr>
        <w:t xml:space="preserve"> n’importe quel</w:t>
      </w:r>
      <w:r w:rsidR="002F13DD" w:rsidRPr="002F13DD">
        <w:rPr>
          <w:b/>
          <w:bCs/>
        </w:rPr>
        <w:t xml:space="preserve"> domaine d’activité</w:t>
      </w:r>
    </w:p>
    <w:p w14:paraId="14959E0B" w14:textId="4B9EC107" w:rsidR="00674FBA" w:rsidRPr="00E421F7" w:rsidRDefault="00674FBA" w:rsidP="002F13DD">
      <w:pPr>
        <w:ind w:firstLine="360"/>
        <w:rPr>
          <w:rFonts w:cs="Times New Roman"/>
          <w:iCs/>
          <w:color w:val="000000" w:themeColor="text1"/>
          <w:szCs w:val="24"/>
          <w:lang w:val="fr-FR"/>
        </w:rPr>
      </w:pPr>
      <w:r>
        <w:rPr>
          <w:rFonts w:cs="Times New Roman"/>
          <w:iCs/>
          <w:color w:val="000000" w:themeColor="text1"/>
          <w:szCs w:val="24"/>
          <w:lang w:val="fr-FR"/>
        </w:rPr>
        <w:t xml:space="preserve">Bien que, majoritairement les personnes interrogées pensent que le fait d’avoir un travail soit signe de réussite, Toutefois, cela est relativisé en fonction du domaine dans lequel ce travail est obtenu et en même temps si l’on aime le travail qu’on exerce. Alors pour 61,6 % de répondants, avoir un travail au privé est une réussite, autrement dit comparativement à </w:t>
      </w:r>
      <w:r w:rsidR="002F13DD">
        <w:rPr>
          <w:rFonts w:cs="Times New Roman"/>
          <w:iCs/>
          <w:color w:val="000000" w:themeColor="text1"/>
          <w:szCs w:val="24"/>
          <w:lang w:val="fr-FR"/>
        </w:rPr>
        <w:t>d’autres,</w:t>
      </w:r>
      <w:r>
        <w:rPr>
          <w:rFonts w:cs="Times New Roman"/>
          <w:iCs/>
          <w:color w:val="000000" w:themeColor="text1"/>
          <w:szCs w:val="24"/>
          <w:lang w:val="fr-FR"/>
        </w:rPr>
        <w:t xml:space="preserve"> le secteur privé est privilégié comme domaine propice de la réussite pour le métier qu’on exerce.</w:t>
      </w:r>
    </w:p>
    <w:p w14:paraId="4ADCB9A1" w14:textId="4F45648C" w:rsidR="00674FBA" w:rsidRDefault="00674FBA" w:rsidP="00674FBA">
      <w:pPr>
        <w:ind w:firstLine="708"/>
        <w:rPr>
          <w:rFonts w:cs="Times New Roman"/>
          <w:iCs/>
          <w:color w:val="000000" w:themeColor="text1"/>
          <w:szCs w:val="24"/>
          <w:lang w:val="fr-FR"/>
        </w:rPr>
      </w:pPr>
      <w:r>
        <w:rPr>
          <w:rFonts w:cs="Times New Roman"/>
          <w:iCs/>
          <w:color w:val="000000" w:themeColor="text1"/>
          <w:szCs w:val="24"/>
          <w:lang w:val="fr-FR"/>
        </w:rPr>
        <w:t>Considérant le domaine d’activité, peu sont ceux</w:t>
      </w:r>
      <w:r w:rsidR="002F13DD">
        <w:rPr>
          <w:rFonts w:cs="Times New Roman"/>
          <w:iCs/>
          <w:color w:val="000000" w:themeColor="text1"/>
          <w:szCs w:val="24"/>
          <w:lang w:val="fr-FR"/>
        </w:rPr>
        <w:t xml:space="preserve"> </w:t>
      </w:r>
      <w:r w:rsidR="002F13DD">
        <w:rPr>
          <w:rFonts w:cs="Times New Roman"/>
          <w:iCs/>
          <w:color w:val="000000" w:themeColor="text1"/>
          <w:szCs w:val="24"/>
          <w:lang w:val="fr-FR"/>
        </w:rPr>
        <w:t>(11,3 %)</w:t>
      </w:r>
      <w:r>
        <w:rPr>
          <w:rFonts w:cs="Times New Roman"/>
          <w:iCs/>
          <w:color w:val="000000" w:themeColor="text1"/>
          <w:szCs w:val="24"/>
          <w:lang w:val="fr-FR"/>
        </w:rPr>
        <w:t xml:space="preserve"> qui </w:t>
      </w:r>
      <w:r w:rsidR="002F13DD">
        <w:rPr>
          <w:rFonts w:cs="Times New Roman"/>
          <w:iCs/>
          <w:color w:val="000000" w:themeColor="text1"/>
          <w:szCs w:val="24"/>
          <w:lang w:val="fr-FR"/>
        </w:rPr>
        <w:t>pensent qu’avoir</w:t>
      </w:r>
      <w:r>
        <w:rPr>
          <w:rFonts w:cs="Times New Roman"/>
          <w:iCs/>
          <w:color w:val="000000" w:themeColor="text1"/>
          <w:szCs w:val="24"/>
          <w:lang w:val="fr-FR"/>
        </w:rPr>
        <w:t xml:space="preserve"> un travail dans n’importe </w:t>
      </w:r>
      <w:r w:rsidR="002F13DD">
        <w:rPr>
          <w:rFonts w:cs="Times New Roman"/>
          <w:iCs/>
          <w:color w:val="000000" w:themeColor="text1"/>
          <w:szCs w:val="24"/>
          <w:lang w:val="fr-FR"/>
        </w:rPr>
        <w:t>quel</w:t>
      </w:r>
      <w:r>
        <w:rPr>
          <w:rFonts w:cs="Times New Roman"/>
          <w:iCs/>
          <w:color w:val="000000" w:themeColor="text1"/>
          <w:szCs w:val="24"/>
          <w:lang w:val="fr-FR"/>
        </w:rPr>
        <w:t xml:space="preserve"> domaine est une réussite. La </w:t>
      </w:r>
      <w:r w:rsidR="002F13DD">
        <w:rPr>
          <w:rFonts w:cs="Times New Roman"/>
          <w:iCs/>
          <w:color w:val="000000" w:themeColor="text1"/>
          <w:szCs w:val="24"/>
          <w:lang w:val="fr-FR"/>
        </w:rPr>
        <w:t>plupart</w:t>
      </w:r>
      <w:r>
        <w:rPr>
          <w:rFonts w:cs="Times New Roman"/>
          <w:iCs/>
          <w:color w:val="000000" w:themeColor="text1"/>
          <w:szCs w:val="24"/>
          <w:lang w:val="fr-FR"/>
        </w:rPr>
        <w:t xml:space="preserve"> des avis privilégient le privé, l’ingénierie (44,5 %), le Public (42,4 %), l’agriculture (35 %) comme domaine de réussite (</w:t>
      </w:r>
      <w:r w:rsidRPr="002F13DD">
        <w:rPr>
          <w:rFonts w:cs="Times New Roman"/>
          <w:iCs/>
          <w:color w:val="FF0000"/>
          <w:szCs w:val="24"/>
          <w:lang w:val="fr-FR"/>
        </w:rPr>
        <w:t>Voir tableau 15</w:t>
      </w:r>
      <w:r>
        <w:rPr>
          <w:rFonts w:cs="Times New Roman"/>
          <w:iCs/>
          <w:color w:val="000000" w:themeColor="text1"/>
          <w:szCs w:val="24"/>
          <w:lang w:val="fr-FR"/>
        </w:rPr>
        <w:t xml:space="preserve">).   </w:t>
      </w:r>
    </w:p>
    <w:p w14:paraId="342F1C90" w14:textId="69C28038" w:rsidR="007651DE" w:rsidRPr="007651DE" w:rsidRDefault="007651DE" w:rsidP="00674FBA">
      <w:pPr>
        <w:ind w:firstLine="708"/>
        <w:rPr>
          <w:rFonts w:cs="Times New Roman"/>
          <w:b/>
          <w:bCs/>
          <w:iCs/>
          <w:color w:val="000000" w:themeColor="text1"/>
          <w:szCs w:val="24"/>
          <w:lang w:val="fr-FR"/>
        </w:rPr>
      </w:pPr>
      <w:r w:rsidRPr="007651DE">
        <w:rPr>
          <w:rFonts w:cs="Times New Roman"/>
          <w:b/>
          <w:bCs/>
          <w:iCs/>
          <w:color w:val="000000" w:themeColor="text1"/>
          <w:szCs w:val="24"/>
          <w:lang w:val="fr-FR"/>
        </w:rPr>
        <w:t>En outre, il faudrait que l’on exerce un métier que l’on aime</w:t>
      </w:r>
    </w:p>
    <w:p w14:paraId="10CA20B8" w14:textId="60466064" w:rsidR="00674FBA" w:rsidRPr="00FA5FEA" w:rsidRDefault="00674FBA" w:rsidP="00674FBA">
      <w:pPr>
        <w:ind w:firstLine="708"/>
        <w:rPr>
          <w:color w:val="000000" w:themeColor="text1"/>
        </w:rPr>
      </w:pPr>
      <w:r>
        <w:rPr>
          <w:color w:val="000000" w:themeColor="text1"/>
        </w:rPr>
        <w:t xml:space="preserve">Dans une situation où l’on exerce un métier dans un domaine quelconque la réussite sera plus conforté si l’on aime son métier comme </w:t>
      </w:r>
      <w:r w:rsidR="007651DE">
        <w:rPr>
          <w:color w:val="000000" w:themeColor="text1"/>
        </w:rPr>
        <w:t>l’illustre l’avis</w:t>
      </w:r>
      <w:r>
        <w:rPr>
          <w:color w:val="000000" w:themeColor="text1"/>
        </w:rPr>
        <w:t xml:space="preserve"> de 97 % des personnes enquêtées. Posséder un travail est une nécessité à la réussite mais n’est pas </w:t>
      </w:r>
      <w:r w:rsidR="007651DE">
        <w:rPr>
          <w:color w:val="000000" w:themeColor="text1"/>
        </w:rPr>
        <w:t xml:space="preserve">suffisante. </w:t>
      </w:r>
      <w:r>
        <w:rPr>
          <w:color w:val="000000" w:themeColor="text1"/>
        </w:rPr>
        <w:t xml:space="preserve">Quel que soit l’Age, le sexe, le revenu,  plus de 90 % des répondants sont de cet avis. </w:t>
      </w:r>
    </w:p>
    <w:tbl>
      <w:tblPr>
        <w:tblStyle w:val="Grilledutableau"/>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1538"/>
        <w:gridCol w:w="3760"/>
        <w:gridCol w:w="114"/>
      </w:tblGrid>
      <w:tr w:rsidR="00674FBA" w14:paraId="7FB0567B" w14:textId="77777777" w:rsidTr="00674FBA">
        <w:trPr>
          <w:gridAfter w:val="1"/>
          <w:wAfter w:w="125" w:type="dxa"/>
          <w:trHeight w:val="2105"/>
        </w:trPr>
        <w:tc>
          <w:tcPr>
            <w:tcW w:w="4106" w:type="dxa"/>
          </w:tcPr>
          <w:p w14:paraId="3555F468" w14:textId="77777777" w:rsidR="00674FBA" w:rsidRDefault="00674FBA" w:rsidP="00674FBA">
            <w:pPr>
              <w:pStyle w:val="Lgende"/>
              <w:jc w:val="both"/>
              <w:rPr>
                <w:rFonts w:cs="Times New Roman"/>
                <w:iCs w:val="0"/>
                <w:color w:val="000000" w:themeColor="text1"/>
                <w:szCs w:val="24"/>
              </w:rPr>
            </w:pPr>
            <w:bookmarkStart w:id="11" w:name="_Toc28247193"/>
            <w:r>
              <w:t xml:space="preserve">Figure </w:t>
            </w:r>
            <w:fldSimple w:instr=" SEQ Figure \* ARABIC ">
              <w:r>
                <w:rPr>
                  <w:noProof/>
                </w:rPr>
                <w:t>6</w:t>
              </w:r>
            </w:fldSimple>
            <w:r>
              <w:t>:</w:t>
            </w:r>
            <w:r w:rsidRPr="000C20E6">
              <w:t>Avis sur l’emploi comme signe de réussite</w:t>
            </w:r>
            <w:bookmarkEnd w:id="11"/>
          </w:p>
          <w:p w14:paraId="3D8E1126" w14:textId="77777777" w:rsidR="00674FBA" w:rsidRDefault="00674FBA" w:rsidP="00674FBA">
            <w:pPr>
              <w:jc w:val="center"/>
            </w:pPr>
            <w:r w:rsidRPr="00676D74">
              <w:rPr>
                <w:noProof/>
                <w:lang w:val="fr-FR" w:eastAsia="fr-FR"/>
              </w:rPr>
              <w:drawing>
                <wp:inline distT="0" distB="0" distL="0" distR="0" wp14:anchorId="17D39B7B" wp14:editId="0E99647B">
                  <wp:extent cx="2447925" cy="1663700"/>
                  <wp:effectExtent l="57150" t="19050" r="47625" b="8890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34B0B4" w14:textId="77777777" w:rsidR="00674FBA" w:rsidRDefault="00674FBA" w:rsidP="00674FBA">
            <w:pPr>
              <w:jc w:val="center"/>
              <w:rPr>
                <w:rFonts w:cs="Times New Roman"/>
                <w:i/>
                <w:iCs/>
                <w:color w:val="DC4806"/>
                <w:sz w:val="20"/>
                <w:szCs w:val="18"/>
                <w:lang w:val="fr-FR"/>
              </w:rPr>
            </w:pPr>
            <w:r w:rsidRPr="0052392E">
              <w:rPr>
                <w:rFonts w:cs="Times New Roman"/>
                <w:i/>
                <w:iCs/>
                <w:color w:val="DC4806"/>
                <w:sz w:val="20"/>
                <w:szCs w:val="18"/>
                <w:lang w:val="fr-FR"/>
              </w:rPr>
              <w:t>Source : enquête</w:t>
            </w:r>
            <w:r>
              <w:rPr>
                <w:rFonts w:cs="Times New Roman"/>
                <w:i/>
                <w:iCs/>
                <w:color w:val="DC4806"/>
                <w:sz w:val="20"/>
                <w:szCs w:val="18"/>
                <w:lang w:val="fr-FR"/>
              </w:rPr>
              <w:t>, 2019</w:t>
            </w:r>
          </w:p>
          <w:p w14:paraId="24394F73" w14:textId="77777777" w:rsidR="0080546B" w:rsidRDefault="0080546B" w:rsidP="0080546B">
            <w:pPr>
              <w:pStyle w:val="Lgende"/>
              <w:keepNext/>
            </w:pPr>
            <w:bookmarkStart w:id="12" w:name="_Toc28247130"/>
            <w:r>
              <w:t xml:space="preserve">Tableau </w:t>
            </w:r>
            <w:r>
              <w:fldChar w:fldCharType="begin"/>
            </w:r>
            <w:r>
              <w:instrText xml:space="preserve"> SEQ Tableau \* ARABIC </w:instrText>
            </w:r>
            <w:r>
              <w:fldChar w:fldCharType="separate"/>
            </w:r>
            <w:r>
              <w:rPr>
                <w:noProof/>
              </w:rPr>
              <w:t>15</w:t>
            </w:r>
            <w:r>
              <w:rPr>
                <w:noProof/>
              </w:rPr>
              <w:fldChar w:fldCharType="end"/>
            </w:r>
            <w:r>
              <w:t>:</w:t>
            </w:r>
            <w:r w:rsidRPr="00397AE0">
              <w:t xml:space="preserve"> Avis favorables pour un domaine/secteur de préférence pour la réussite</w:t>
            </w:r>
            <w:bookmarkEnd w:id="12"/>
          </w:p>
          <w:tbl>
            <w:tblPr>
              <w:tblStyle w:val="TableauGrille5Fonc-Accentuation6"/>
              <w:tblW w:w="4072" w:type="dxa"/>
              <w:jc w:val="center"/>
              <w:tblLook w:val="04A0" w:firstRow="1" w:lastRow="0" w:firstColumn="1" w:lastColumn="0" w:noHBand="0" w:noVBand="1"/>
            </w:tblPr>
            <w:tblGrid>
              <w:gridCol w:w="1365"/>
              <w:gridCol w:w="2707"/>
            </w:tblGrid>
            <w:tr w:rsidR="0080546B" w:rsidRPr="009E63FD" w14:paraId="292DB946" w14:textId="77777777" w:rsidTr="00CC172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457372"/>
                </w:tcPr>
                <w:p w14:paraId="45A9C445" w14:textId="77777777" w:rsidR="0080546B" w:rsidRPr="00C24D06" w:rsidRDefault="0080546B" w:rsidP="0080546B">
                  <w:pPr>
                    <w:rPr>
                      <w:sz w:val="20"/>
                      <w:szCs w:val="20"/>
                    </w:rPr>
                  </w:pPr>
                  <w:r w:rsidRPr="00C24D06">
                    <w:rPr>
                      <w:sz w:val="20"/>
                      <w:szCs w:val="20"/>
                    </w:rPr>
                    <w:t>Domaine</w:t>
                  </w:r>
                </w:p>
              </w:tc>
              <w:tc>
                <w:tcPr>
                  <w:tcW w:w="2707" w:type="dxa"/>
                  <w:tcBorders>
                    <w:top w:val="single" w:sz="4" w:space="0" w:color="auto"/>
                    <w:left w:val="single" w:sz="4" w:space="0" w:color="auto"/>
                    <w:bottom w:val="single" w:sz="4" w:space="0" w:color="auto"/>
                    <w:right w:val="single" w:sz="4" w:space="0" w:color="auto"/>
                  </w:tcBorders>
                  <w:shd w:val="clear" w:color="auto" w:fill="457372"/>
                </w:tcPr>
                <w:p w14:paraId="1CDB6E93" w14:textId="77777777" w:rsidR="0080546B" w:rsidRPr="009E446C" w:rsidRDefault="0080546B" w:rsidP="0080546B">
                  <w:pPr>
                    <w:spacing w:line="240" w:lineRule="auto"/>
                    <w:jc w:val="left"/>
                    <w:cnfStyle w:val="100000000000" w:firstRow="1" w:lastRow="0" w:firstColumn="0" w:lastColumn="0" w:oddVBand="0" w:evenVBand="0" w:oddHBand="0" w:evenHBand="0" w:firstRowFirstColumn="0" w:firstRowLastColumn="0" w:lastRowFirstColumn="0" w:lastRowLastColumn="0"/>
                    <w:rPr>
                      <w:sz w:val="20"/>
                      <w:szCs w:val="20"/>
                      <w:shd w:val="clear" w:color="auto" w:fill="485970"/>
                    </w:rPr>
                  </w:pPr>
                  <w:r>
                    <w:rPr>
                      <w:sz w:val="20"/>
                      <w:szCs w:val="20"/>
                      <w:shd w:val="clear" w:color="auto" w:fill="485970"/>
                    </w:rPr>
                    <w:t>Pourcentage de réponses</w:t>
                  </w:r>
                </w:p>
              </w:tc>
            </w:tr>
            <w:tr w:rsidR="0080546B" w:rsidRPr="009E63FD" w14:paraId="1D178EB5" w14:textId="77777777" w:rsidTr="00CC1725">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5A296AED" w14:textId="77777777" w:rsidR="0080546B" w:rsidRPr="009E446C" w:rsidRDefault="0080546B" w:rsidP="0080546B">
                  <w:pPr>
                    <w:rPr>
                      <w:i/>
                      <w:color w:val="457372"/>
                      <w:sz w:val="18"/>
                      <w:szCs w:val="18"/>
                    </w:rPr>
                  </w:pPr>
                  <w:r w:rsidRPr="009E446C">
                    <w:rPr>
                      <w:i/>
                      <w:color w:val="457372"/>
                      <w:sz w:val="18"/>
                      <w:szCs w:val="18"/>
                    </w:rPr>
                    <w:t xml:space="preserve">Tout domine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7DE4B" w14:textId="77777777" w:rsidR="0080546B" w:rsidRPr="009E446C" w:rsidRDefault="0080546B" w:rsidP="0080546B">
                  <w:pPr>
                    <w:jc w:val="center"/>
                    <w:cnfStyle w:val="000000100000" w:firstRow="0" w:lastRow="0" w:firstColumn="0" w:lastColumn="0" w:oddVBand="0" w:evenVBand="0" w:oddHBand="1" w:evenHBand="0" w:firstRowFirstColumn="0" w:firstRowLastColumn="0" w:lastRowFirstColumn="0" w:lastRowLastColumn="0"/>
                    <w:rPr>
                      <w:sz w:val="18"/>
                      <w:szCs w:val="18"/>
                    </w:rPr>
                  </w:pPr>
                  <w:r w:rsidRPr="009E446C">
                    <w:rPr>
                      <w:sz w:val="18"/>
                      <w:szCs w:val="18"/>
                    </w:rPr>
                    <w:t>11,3 %</w:t>
                  </w:r>
                </w:p>
              </w:tc>
            </w:tr>
            <w:tr w:rsidR="0080546B" w:rsidRPr="009E63FD" w14:paraId="5E6BA7D0" w14:textId="77777777" w:rsidTr="00CC1725">
              <w:trPr>
                <w:trHeight w:val="169"/>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2BCA76B8" w14:textId="77777777" w:rsidR="0080546B" w:rsidRPr="009E446C" w:rsidRDefault="0080546B" w:rsidP="0080546B">
                  <w:pPr>
                    <w:rPr>
                      <w:i/>
                      <w:color w:val="457372"/>
                      <w:sz w:val="18"/>
                      <w:szCs w:val="18"/>
                    </w:rPr>
                  </w:pPr>
                  <w:r w:rsidRPr="009E446C">
                    <w:rPr>
                      <w:i/>
                      <w:color w:val="457372"/>
                      <w:sz w:val="18"/>
                      <w:szCs w:val="18"/>
                    </w:rPr>
                    <w:t xml:space="preserve">Sacerdoce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1394DD5" w14:textId="77777777" w:rsidR="0080546B" w:rsidRPr="009E446C" w:rsidRDefault="0080546B" w:rsidP="0080546B">
                  <w:pPr>
                    <w:jc w:val="center"/>
                    <w:cnfStyle w:val="000000000000" w:firstRow="0" w:lastRow="0" w:firstColumn="0" w:lastColumn="0" w:oddVBand="0" w:evenVBand="0" w:oddHBand="0" w:evenHBand="0" w:firstRowFirstColumn="0" w:firstRowLastColumn="0" w:lastRowFirstColumn="0" w:lastRowLastColumn="0"/>
                    <w:rPr>
                      <w:sz w:val="18"/>
                      <w:szCs w:val="18"/>
                    </w:rPr>
                  </w:pPr>
                  <w:r w:rsidRPr="009E446C">
                    <w:rPr>
                      <w:sz w:val="18"/>
                      <w:szCs w:val="18"/>
                    </w:rPr>
                    <w:t>20,5 %</w:t>
                  </w:r>
                </w:p>
              </w:tc>
            </w:tr>
            <w:tr w:rsidR="0080546B" w:rsidRPr="009E63FD" w14:paraId="68EA0611" w14:textId="77777777" w:rsidTr="00CC1725">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6311C2AF" w14:textId="77777777" w:rsidR="0080546B" w:rsidRPr="009E446C" w:rsidRDefault="0080546B" w:rsidP="0080546B">
                  <w:pPr>
                    <w:rPr>
                      <w:i/>
                      <w:color w:val="457372"/>
                      <w:sz w:val="18"/>
                      <w:szCs w:val="18"/>
                    </w:rPr>
                  </w:pPr>
                  <w:r w:rsidRPr="009E446C">
                    <w:rPr>
                      <w:i/>
                      <w:color w:val="457372"/>
                      <w:sz w:val="18"/>
                      <w:szCs w:val="18"/>
                    </w:rPr>
                    <w:t xml:space="preserve">Politique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669189" w14:textId="77777777" w:rsidR="0080546B" w:rsidRPr="009E446C" w:rsidRDefault="0080546B" w:rsidP="0080546B">
                  <w:pPr>
                    <w:jc w:val="center"/>
                    <w:cnfStyle w:val="000000100000" w:firstRow="0" w:lastRow="0" w:firstColumn="0" w:lastColumn="0" w:oddVBand="0" w:evenVBand="0" w:oddHBand="1" w:evenHBand="0" w:firstRowFirstColumn="0" w:firstRowLastColumn="0" w:lastRowFirstColumn="0" w:lastRowLastColumn="0"/>
                    <w:rPr>
                      <w:sz w:val="18"/>
                      <w:szCs w:val="18"/>
                    </w:rPr>
                  </w:pPr>
                  <w:r w:rsidRPr="009E446C">
                    <w:rPr>
                      <w:sz w:val="18"/>
                      <w:szCs w:val="18"/>
                    </w:rPr>
                    <w:t>23 %</w:t>
                  </w:r>
                </w:p>
              </w:tc>
            </w:tr>
            <w:tr w:rsidR="0080546B" w:rsidRPr="009E63FD" w14:paraId="20C1AD9C" w14:textId="77777777" w:rsidTr="00CC1725">
              <w:trPr>
                <w:trHeight w:val="199"/>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74F79715" w14:textId="77777777" w:rsidR="0080546B" w:rsidRPr="009E446C" w:rsidRDefault="0080546B" w:rsidP="0080546B">
                  <w:pPr>
                    <w:rPr>
                      <w:i/>
                      <w:color w:val="457372"/>
                      <w:sz w:val="18"/>
                      <w:szCs w:val="18"/>
                    </w:rPr>
                  </w:pPr>
                  <w:r w:rsidRPr="009E446C">
                    <w:rPr>
                      <w:i/>
                      <w:color w:val="457372"/>
                      <w:sz w:val="18"/>
                      <w:szCs w:val="18"/>
                    </w:rPr>
                    <w:t xml:space="preserve">Médecine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96C09D2" w14:textId="77777777" w:rsidR="0080546B" w:rsidRPr="009E446C" w:rsidRDefault="0080546B" w:rsidP="0080546B">
                  <w:pPr>
                    <w:jc w:val="center"/>
                    <w:cnfStyle w:val="000000000000" w:firstRow="0" w:lastRow="0" w:firstColumn="0" w:lastColumn="0" w:oddVBand="0" w:evenVBand="0" w:oddHBand="0" w:evenHBand="0" w:firstRowFirstColumn="0" w:firstRowLastColumn="0" w:lastRowFirstColumn="0" w:lastRowLastColumn="0"/>
                    <w:rPr>
                      <w:sz w:val="18"/>
                      <w:szCs w:val="18"/>
                    </w:rPr>
                  </w:pPr>
                  <w:r w:rsidRPr="009E446C">
                    <w:rPr>
                      <w:sz w:val="18"/>
                      <w:szCs w:val="18"/>
                    </w:rPr>
                    <w:t>24,6 %</w:t>
                  </w:r>
                </w:p>
              </w:tc>
            </w:tr>
            <w:tr w:rsidR="0080546B" w:rsidRPr="009E63FD" w14:paraId="31A7F413" w14:textId="77777777" w:rsidTr="00CC1725">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412DF7DD" w14:textId="77777777" w:rsidR="0080546B" w:rsidRPr="009E446C" w:rsidRDefault="0080546B" w:rsidP="0080546B">
                  <w:pPr>
                    <w:rPr>
                      <w:i/>
                      <w:color w:val="457372"/>
                      <w:sz w:val="18"/>
                      <w:szCs w:val="18"/>
                    </w:rPr>
                  </w:pPr>
                  <w:r w:rsidRPr="009E446C">
                    <w:rPr>
                      <w:i/>
                      <w:color w:val="457372"/>
                      <w:sz w:val="18"/>
                      <w:szCs w:val="18"/>
                    </w:rPr>
                    <w:t xml:space="preserve">Sport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AA9FC" w14:textId="77777777" w:rsidR="0080546B" w:rsidRPr="009E446C" w:rsidRDefault="0080546B" w:rsidP="0080546B">
                  <w:pPr>
                    <w:jc w:val="center"/>
                    <w:cnfStyle w:val="000000100000" w:firstRow="0" w:lastRow="0" w:firstColumn="0" w:lastColumn="0" w:oddVBand="0" w:evenVBand="0" w:oddHBand="1" w:evenHBand="0" w:firstRowFirstColumn="0" w:firstRowLastColumn="0" w:lastRowFirstColumn="0" w:lastRowLastColumn="0"/>
                    <w:rPr>
                      <w:sz w:val="18"/>
                      <w:szCs w:val="18"/>
                    </w:rPr>
                  </w:pPr>
                  <w:r w:rsidRPr="009E446C">
                    <w:rPr>
                      <w:sz w:val="18"/>
                      <w:szCs w:val="18"/>
                    </w:rPr>
                    <w:t>27 %</w:t>
                  </w:r>
                </w:p>
              </w:tc>
            </w:tr>
            <w:tr w:rsidR="0080546B" w:rsidRPr="009E63FD" w14:paraId="35FBC8CE" w14:textId="77777777" w:rsidTr="00CC1725">
              <w:trPr>
                <w:trHeight w:val="199"/>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B5A57" w14:textId="77777777" w:rsidR="0080546B" w:rsidRPr="009E446C" w:rsidRDefault="0080546B" w:rsidP="0080546B">
                  <w:pPr>
                    <w:rPr>
                      <w:i/>
                      <w:color w:val="457372"/>
                      <w:sz w:val="18"/>
                      <w:szCs w:val="18"/>
                    </w:rPr>
                  </w:pPr>
                  <w:r w:rsidRPr="009E446C">
                    <w:rPr>
                      <w:i/>
                      <w:color w:val="457372"/>
                      <w:sz w:val="18"/>
                      <w:szCs w:val="18"/>
                    </w:rPr>
                    <w:t xml:space="preserve">Enseignement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CD5827D" w14:textId="77777777" w:rsidR="0080546B" w:rsidRPr="009E446C" w:rsidRDefault="0080546B" w:rsidP="0080546B">
                  <w:pPr>
                    <w:jc w:val="center"/>
                    <w:cnfStyle w:val="000000000000" w:firstRow="0" w:lastRow="0" w:firstColumn="0" w:lastColumn="0" w:oddVBand="0" w:evenVBand="0" w:oddHBand="0" w:evenHBand="0" w:firstRowFirstColumn="0" w:firstRowLastColumn="0" w:lastRowFirstColumn="0" w:lastRowLastColumn="0"/>
                    <w:rPr>
                      <w:sz w:val="18"/>
                      <w:szCs w:val="18"/>
                    </w:rPr>
                  </w:pPr>
                  <w:r w:rsidRPr="009E446C">
                    <w:rPr>
                      <w:sz w:val="18"/>
                      <w:szCs w:val="18"/>
                    </w:rPr>
                    <w:t>32,7 %</w:t>
                  </w:r>
                </w:p>
              </w:tc>
            </w:tr>
            <w:tr w:rsidR="0080546B" w:rsidRPr="009E63FD" w14:paraId="541F5669" w14:textId="77777777" w:rsidTr="00CC1725">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1753670C" w14:textId="77777777" w:rsidR="0080546B" w:rsidRPr="009E446C" w:rsidRDefault="0080546B" w:rsidP="0080546B">
                  <w:pPr>
                    <w:rPr>
                      <w:i/>
                      <w:color w:val="457372"/>
                      <w:sz w:val="18"/>
                      <w:szCs w:val="18"/>
                    </w:rPr>
                  </w:pPr>
                  <w:r w:rsidRPr="009E446C">
                    <w:rPr>
                      <w:i/>
                      <w:color w:val="457372"/>
                      <w:sz w:val="18"/>
                      <w:szCs w:val="18"/>
                    </w:rPr>
                    <w:t xml:space="preserve">Agriculture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5A4F386" w14:textId="77777777" w:rsidR="0080546B" w:rsidRPr="009E446C" w:rsidRDefault="0080546B" w:rsidP="0080546B">
                  <w:pPr>
                    <w:jc w:val="center"/>
                    <w:cnfStyle w:val="000000100000" w:firstRow="0" w:lastRow="0" w:firstColumn="0" w:lastColumn="0" w:oddVBand="0" w:evenVBand="0" w:oddHBand="1" w:evenHBand="0" w:firstRowFirstColumn="0" w:firstRowLastColumn="0" w:lastRowFirstColumn="0" w:lastRowLastColumn="0"/>
                    <w:rPr>
                      <w:sz w:val="18"/>
                      <w:szCs w:val="18"/>
                    </w:rPr>
                  </w:pPr>
                  <w:r w:rsidRPr="009E446C">
                    <w:rPr>
                      <w:sz w:val="18"/>
                      <w:szCs w:val="18"/>
                    </w:rPr>
                    <w:t>35 %</w:t>
                  </w:r>
                </w:p>
              </w:tc>
            </w:tr>
            <w:tr w:rsidR="0080546B" w:rsidRPr="009E63FD" w14:paraId="39A28BFF" w14:textId="77777777" w:rsidTr="00CC1725">
              <w:trPr>
                <w:trHeight w:val="102"/>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5142E85D" w14:textId="77777777" w:rsidR="0080546B" w:rsidRPr="009E446C" w:rsidRDefault="0080546B" w:rsidP="0080546B">
                  <w:pPr>
                    <w:rPr>
                      <w:i/>
                      <w:color w:val="457372"/>
                      <w:sz w:val="18"/>
                      <w:szCs w:val="18"/>
                    </w:rPr>
                  </w:pPr>
                  <w:r w:rsidRPr="009E446C">
                    <w:rPr>
                      <w:i/>
                      <w:color w:val="457372"/>
                      <w:sz w:val="18"/>
                      <w:szCs w:val="18"/>
                    </w:rPr>
                    <w:t>Public</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ED9190C" w14:textId="77777777" w:rsidR="0080546B" w:rsidRPr="009E446C" w:rsidRDefault="0080546B" w:rsidP="0080546B">
                  <w:pPr>
                    <w:jc w:val="center"/>
                    <w:cnfStyle w:val="000000000000" w:firstRow="0" w:lastRow="0" w:firstColumn="0" w:lastColumn="0" w:oddVBand="0" w:evenVBand="0" w:oddHBand="0" w:evenHBand="0" w:firstRowFirstColumn="0" w:firstRowLastColumn="0" w:lastRowFirstColumn="0" w:lastRowLastColumn="0"/>
                    <w:rPr>
                      <w:sz w:val="18"/>
                      <w:szCs w:val="18"/>
                    </w:rPr>
                  </w:pPr>
                  <w:r w:rsidRPr="009E446C">
                    <w:rPr>
                      <w:sz w:val="18"/>
                      <w:szCs w:val="18"/>
                    </w:rPr>
                    <w:t>42,4 %</w:t>
                  </w:r>
                </w:p>
              </w:tc>
            </w:tr>
            <w:tr w:rsidR="0080546B" w:rsidRPr="009E63FD" w14:paraId="29D65BDB" w14:textId="77777777" w:rsidTr="00CC1725">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2BE176AD" w14:textId="77777777" w:rsidR="0080546B" w:rsidRPr="009E446C" w:rsidRDefault="0080546B" w:rsidP="0080546B">
                  <w:pPr>
                    <w:rPr>
                      <w:i/>
                      <w:color w:val="457372"/>
                      <w:sz w:val="18"/>
                      <w:szCs w:val="18"/>
                    </w:rPr>
                  </w:pPr>
                  <w:r w:rsidRPr="009E446C">
                    <w:rPr>
                      <w:i/>
                      <w:color w:val="457372"/>
                      <w:sz w:val="18"/>
                      <w:szCs w:val="18"/>
                    </w:rPr>
                    <w:t xml:space="preserve">Ingénierie </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39297CE" w14:textId="77777777" w:rsidR="0080546B" w:rsidRPr="009E446C" w:rsidRDefault="0080546B" w:rsidP="0080546B">
                  <w:pPr>
                    <w:jc w:val="center"/>
                    <w:cnfStyle w:val="000000100000" w:firstRow="0" w:lastRow="0" w:firstColumn="0" w:lastColumn="0" w:oddVBand="0" w:evenVBand="0" w:oddHBand="1" w:evenHBand="0" w:firstRowFirstColumn="0" w:firstRowLastColumn="0" w:lastRowFirstColumn="0" w:lastRowLastColumn="0"/>
                    <w:rPr>
                      <w:sz w:val="18"/>
                      <w:szCs w:val="18"/>
                    </w:rPr>
                  </w:pPr>
                  <w:r w:rsidRPr="009E446C">
                    <w:rPr>
                      <w:sz w:val="18"/>
                      <w:szCs w:val="18"/>
                    </w:rPr>
                    <w:t>44,5 %</w:t>
                  </w:r>
                </w:p>
              </w:tc>
            </w:tr>
            <w:tr w:rsidR="0080546B" w:rsidRPr="009E63FD" w14:paraId="053EDEEC" w14:textId="77777777" w:rsidTr="00CC1725">
              <w:trPr>
                <w:trHeight w:val="102"/>
                <w:jc w:val="center"/>
              </w:trPr>
              <w:tc>
                <w:tcPr>
                  <w:cnfStyle w:val="001000000000" w:firstRow="0" w:lastRow="0" w:firstColumn="1" w:lastColumn="0" w:oddVBand="0" w:evenVBand="0" w:oddHBand="0" w:evenHBand="0" w:firstRowFirstColumn="0" w:firstRowLastColumn="0" w:lastRowFirstColumn="0" w:lastRowLastColumn="0"/>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1F8EA5DF" w14:textId="77777777" w:rsidR="0080546B" w:rsidRPr="00F3355F" w:rsidRDefault="0080546B" w:rsidP="0080546B">
                  <w:pPr>
                    <w:rPr>
                      <w:i/>
                      <w:color w:val="457372"/>
                      <w:sz w:val="22"/>
                    </w:rPr>
                  </w:pPr>
                  <w:r w:rsidRPr="00F3355F">
                    <w:rPr>
                      <w:i/>
                      <w:color w:val="457372"/>
                      <w:sz w:val="22"/>
                    </w:rPr>
                    <w:t>Privé</w:t>
                  </w:r>
                </w:p>
              </w:tc>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E7E102A" w14:textId="77777777" w:rsidR="0080546B" w:rsidRPr="004E6A98" w:rsidRDefault="0080546B" w:rsidP="0080546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E6A98">
                    <w:rPr>
                      <w:b/>
                      <w:sz w:val="20"/>
                      <w:szCs w:val="20"/>
                    </w:rPr>
                    <w:t>61,6 %</w:t>
                  </w:r>
                </w:p>
              </w:tc>
            </w:tr>
          </w:tbl>
          <w:p w14:paraId="166BB153" w14:textId="57FAB808" w:rsidR="00674FBA" w:rsidRDefault="0080546B" w:rsidP="00674FBA">
            <w:pPr>
              <w:rPr>
                <w:rFonts w:cs="Times New Roman"/>
                <w:iCs/>
                <w:color w:val="000000" w:themeColor="text1"/>
                <w:szCs w:val="24"/>
                <w:lang w:val="fr-FR"/>
              </w:rPr>
            </w:pPr>
            <w:r w:rsidRPr="0052392E">
              <w:rPr>
                <w:rFonts w:cs="Times New Roman"/>
                <w:i/>
                <w:iCs/>
                <w:color w:val="DC4806"/>
                <w:sz w:val="20"/>
                <w:szCs w:val="18"/>
                <w:lang w:val="fr-FR"/>
              </w:rPr>
              <w:t>Source : enquête</w:t>
            </w:r>
            <w:r>
              <w:rPr>
                <w:rFonts w:cs="Times New Roman"/>
                <w:i/>
                <w:iCs/>
                <w:color w:val="DC4806"/>
                <w:sz w:val="20"/>
                <w:szCs w:val="18"/>
                <w:lang w:val="fr-FR"/>
              </w:rPr>
              <w:t>, 2019</w:t>
            </w:r>
          </w:p>
        </w:tc>
        <w:tc>
          <w:tcPr>
            <w:tcW w:w="5480" w:type="dxa"/>
            <w:gridSpan w:val="2"/>
          </w:tcPr>
          <w:p w14:paraId="2278D400" w14:textId="77777777" w:rsidR="007651DE" w:rsidRDefault="007651DE" w:rsidP="007651DE">
            <w:pPr>
              <w:pStyle w:val="Lgende"/>
            </w:pPr>
            <w:bookmarkStart w:id="13" w:name="_Toc28247194"/>
            <w:r>
              <w:t xml:space="preserve">Figure </w:t>
            </w:r>
            <w:r>
              <w:fldChar w:fldCharType="begin"/>
            </w:r>
            <w:r>
              <w:instrText xml:space="preserve"> SEQ Figure \* ARABIC </w:instrText>
            </w:r>
            <w:r>
              <w:fldChar w:fldCharType="separate"/>
            </w:r>
            <w:r>
              <w:rPr>
                <w:noProof/>
              </w:rPr>
              <w:t>7</w:t>
            </w:r>
            <w:r>
              <w:rPr>
                <w:noProof/>
              </w:rPr>
              <w:fldChar w:fldCharType="end"/>
            </w:r>
            <w:r>
              <w:t>:Récapitulatif</w:t>
            </w:r>
            <w:r w:rsidRPr="006A1B74">
              <w:t xml:space="preserve"> des avis sur la question « aimer son métier est-il signe de réussite sur le plan socio professionnelle ? »</w:t>
            </w:r>
            <w:bookmarkEnd w:id="13"/>
          </w:p>
          <w:p w14:paraId="1069D0A8" w14:textId="77777777" w:rsidR="007651DE" w:rsidRDefault="007651DE" w:rsidP="007651DE">
            <w:pPr>
              <w:pStyle w:val="Lgende"/>
            </w:pPr>
            <w:r>
              <w:rPr>
                <w:noProof/>
                <w:lang w:eastAsia="fr-FR"/>
              </w:rPr>
              <w:drawing>
                <wp:inline distT="0" distB="0" distL="0" distR="0" wp14:anchorId="47BBA8ED" wp14:editId="796148F8">
                  <wp:extent cx="1924050" cy="1536700"/>
                  <wp:effectExtent l="57150" t="19050" r="57150" b="10160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693203" w14:textId="68441931" w:rsidR="00674FBA" w:rsidRPr="00FA5FEA" w:rsidRDefault="007651DE" w:rsidP="007651DE">
            <w:pPr>
              <w:rPr>
                <w:rFonts w:cs="Times New Roman"/>
                <w:i/>
                <w:iCs/>
                <w:color w:val="DC4806"/>
                <w:sz w:val="20"/>
                <w:szCs w:val="18"/>
                <w:lang w:val="fr-FR"/>
              </w:rPr>
            </w:pPr>
            <w:r>
              <w:rPr>
                <w:rFonts w:cs="Times New Roman"/>
                <w:i/>
                <w:iCs/>
                <w:color w:val="DC4806"/>
                <w:sz w:val="20"/>
                <w:szCs w:val="18"/>
                <w:lang w:val="fr-FR"/>
              </w:rPr>
              <w:t xml:space="preserve">                            </w:t>
            </w:r>
            <w:r w:rsidRPr="00FA46D7">
              <w:rPr>
                <w:rFonts w:cs="Times New Roman"/>
                <w:i/>
                <w:iCs/>
                <w:color w:val="DC4806"/>
                <w:sz w:val="20"/>
                <w:szCs w:val="18"/>
                <w:lang w:val="fr-FR"/>
              </w:rPr>
              <w:t>Source : enquête</w:t>
            </w:r>
            <w:r>
              <w:rPr>
                <w:rFonts w:cs="Times New Roman"/>
                <w:i/>
                <w:iCs/>
                <w:color w:val="DC4806"/>
                <w:sz w:val="20"/>
                <w:szCs w:val="18"/>
                <w:lang w:val="fr-FR"/>
              </w:rPr>
              <w:t>, 2019</w:t>
            </w:r>
          </w:p>
        </w:tc>
      </w:tr>
      <w:tr w:rsidR="00674FBA" w14:paraId="77C2562B" w14:textId="77777777" w:rsidTr="00674FBA">
        <w:trPr>
          <w:trHeight w:val="748"/>
        </w:trPr>
        <w:tc>
          <w:tcPr>
            <w:tcW w:w="5665" w:type="dxa"/>
            <w:gridSpan w:val="2"/>
          </w:tcPr>
          <w:p w14:paraId="4BA2B652" w14:textId="67C5A6A1" w:rsidR="00674FBA" w:rsidRPr="00FA46D7" w:rsidRDefault="00674FBA" w:rsidP="00674FBA">
            <w:pPr>
              <w:jc w:val="center"/>
              <w:rPr>
                <w:rFonts w:cs="Times New Roman"/>
                <w:i/>
                <w:iCs/>
                <w:color w:val="DC4806"/>
                <w:sz w:val="20"/>
                <w:szCs w:val="18"/>
                <w:lang w:val="fr-FR"/>
              </w:rPr>
            </w:pPr>
            <w:r w:rsidRPr="00FA46D7">
              <w:rPr>
                <w:rFonts w:cs="Times New Roman"/>
                <w:i/>
                <w:iCs/>
                <w:color w:val="DC4806"/>
                <w:sz w:val="20"/>
                <w:szCs w:val="18"/>
                <w:lang w:val="fr-FR"/>
              </w:rPr>
              <w:t xml:space="preserve"> </w:t>
            </w:r>
          </w:p>
          <w:p w14:paraId="3C394C1E" w14:textId="77777777" w:rsidR="00674FBA" w:rsidRDefault="00674FBA" w:rsidP="00674FBA">
            <w:pPr>
              <w:rPr>
                <w:rFonts w:cs="Times New Roman"/>
                <w:iCs/>
                <w:color w:val="000000" w:themeColor="text1"/>
                <w:szCs w:val="24"/>
                <w:lang w:val="fr-FR"/>
              </w:rPr>
            </w:pPr>
          </w:p>
        </w:tc>
        <w:tc>
          <w:tcPr>
            <w:tcW w:w="4046" w:type="dxa"/>
            <w:gridSpan w:val="2"/>
          </w:tcPr>
          <w:p w14:paraId="050A5097" w14:textId="7C353A18" w:rsidR="00674FBA" w:rsidRPr="00FA5FEA" w:rsidRDefault="00674FBA" w:rsidP="00674FBA">
            <w:pPr>
              <w:jc w:val="center"/>
              <w:rPr>
                <w:rFonts w:cs="Times New Roman"/>
                <w:i/>
                <w:iCs/>
                <w:color w:val="DC4806"/>
                <w:sz w:val="20"/>
                <w:szCs w:val="18"/>
                <w:lang w:val="fr-FR"/>
              </w:rPr>
            </w:pPr>
          </w:p>
        </w:tc>
      </w:tr>
    </w:tbl>
    <w:p w14:paraId="2C70BF6C" w14:textId="77777777" w:rsidR="0080546B" w:rsidRDefault="00674FBA" w:rsidP="00674FBA">
      <w:pPr>
        <w:rPr>
          <w:color w:val="000000" w:themeColor="text1"/>
        </w:rPr>
      </w:pPr>
      <w:r>
        <w:rPr>
          <w:color w:val="000000" w:themeColor="text1"/>
        </w:rPr>
        <w:tab/>
      </w:r>
      <w:r w:rsidR="0080546B">
        <w:rPr>
          <w:color w:val="000000" w:themeColor="text1"/>
        </w:rPr>
        <w:t>Exceller dans son travail est une marque de réussite sur le plan professionnel</w:t>
      </w:r>
      <w:r>
        <w:rPr>
          <w:color w:val="000000" w:themeColor="text1"/>
        </w:rPr>
        <w:t xml:space="preserve">. </w:t>
      </w:r>
    </w:p>
    <w:p w14:paraId="75709AFE" w14:textId="6DBAB92B" w:rsidR="00674FBA" w:rsidRDefault="00674FBA" w:rsidP="00674FBA">
      <w:pPr>
        <w:rPr>
          <w:color w:val="000000" w:themeColor="text1"/>
        </w:rPr>
      </w:pPr>
      <w:r>
        <w:rPr>
          <w:color w:val="000000" w:themeColor="text1"/>
        </w:rPr>
        <w:t xml:space="preserve">En effet, pour 95 % de répondants lorsqu’on excelle dans le travail cela n’est qu’une traduction d’une réussite sur le plan professionnel. Cet avis est partagé </w:t>
      </w:r>
      <w:r w:rsidR="0080546B">
        <w:rPr>
          <w:color w:val="000000" w:themeColor="text1"/>
        </w:rPr>
        <w:t xml:space="preserve">la quasi-totalité des répondants </w:t>
      </w:r>
      <w:r>
        <w:rPr>
          <w:color w:val="000000" w:themeColor="text1"/>
        </w:rPr>
        <w:t>(100 %) par les individus de niveau d’instruction secondaire</w:t>
      </w:r>
      <w:r w:rsidR="0080546B">
        <w:rPr>
          <w:color w:val="000000" w:themeColor="text1"/>
        </w:rPr>
        <w:t>, (96</w:t>
      </w:r>
      <w:r>
        <w:rPr>
          <w:color w:val="000000" w:themeColor="text1"/>
        </w:rPr>
        <w:t xml:space="preserve"> %</w:t>
      </w:r>
      <w:r w:rsidR="0080546B">
        <w:rPr>
          <w:color w:val="000000" w:themeColor="text1"/>
        </w:rPr>
        <w:t>)</w:t>
      </w:r>
      <w:r>
        <w:rPr>
          <w:color w:val="000000" w:themeColor="text1"/>
        </w:rPr>
        <w:t xml:space="preserve"> de répondants de niveau d’instruction du supérieur. </w:t>
      </w:r>
    </w:p>
    <w:p w14:paraId="2F5EAA1F" w14:textId="506AFB64" w:rsidR="0080546B" w:rsidRDefault="0080546B" w:rsidP="00674FBA">
      <w:pPr>
        <w:rPr>
          <w:color w:val="000000" w:themeColor="text1"/>
        </w:rPr>
      </w:pPr>
      <w:r>
        <w:rPr>
          <w:color w:val="000000" w:themeColor="text1"/>
        </w:rPr>
        <w:tab/>
        <w:t>Mais il faudrait un salaire supérieur à 200.000 F</w:t>
      </w:r>
    </w:p>
    <w:p w14:paraId="7BF6E759" w14:textId="73CF2B3D" w:rsidR="00674FBA" w:rsidRDefault="00674FBA" w:rsidP="00674FBA">
      <w:pPr>
        <w:rPr>
          <w:color w:val="000000" w:themeColor="text1"/>
        </w:rPr>
      </w:pPr>
      <w:r>
        <w:rPr>
          <w:color w:val="000000" w:themeColor="text1"/>
        </w:rPr>
        <w:tab/>
        <w:t xml:space="preserve">En outre, dans le métier qu’on exerce avoir un certain </w:t>
      </w:r>
      <w:r w:rsidR="0080546B">
        <w:rPr>
          <w:color w:val="000000" w:themeColor="text1"/>
        </w:rPr>
        <w:t>montant</w:t>
      </w:r>
      <w:r>
        <w:rPr>
          <w:color w:val="000000" w:themeColor="text1"/>
        </w:rPr>
        <w:t xml:space="preserve"> de salaire marque une étape de la réussite. En effet, pour 43 % de répondants, un salaire entre 300 000 et 600 000 FCFA serait suffisant pour estimer qu’ils ont réussi sur ce plan. Dans un sens beaucoup plus large, pour 74,8 % de répondant il faut un salaire de plus de 200 000 FCFA. La figure 13b ci-dessous illustre les choix des uns et des autres sur le salaire.</w:t>
      </w:r>
    </w:p>
    <w:p w14:paraId="4A1642E2" w14:textId="77777777" w:rsidR="00674FBA" w:rsidRDefault="00674FBA" w:rsidP="00674FBA">
      <w:pPr>
        <w:rPr>
          <w:color w:val="000000" w:themeColor="text1"/>
        </w:rPr>
      </w:pPr>
    </w:p>
    <w:tbl>
      <w:tblPr>
        <w:tblStyle w:val="Grilledutableau"/>
        <w:tblW w:w="104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06"/>
        <w:gridCol w:w="6267"/>
      </w:tblGrid>
      <w:tr w:rsidR="00674FBA" w14:paraId="2E8E68DF" w14:textId="77777777" w:rsidTr="00674FBA">
        <w:trPr>
          <w:trHeight w:val="2419"/>
        </w:trPr>
        <w:tc>
          <w:tcPr>
            <w:tcW w:w="4206" w:type="dxa"/>
          </w:tcPr>
          <w:p w14:paraId="5310B430" w14:textId="77777777" w:rsidR="00674FBA" w:rsidRDefault="00674FBA" w:rsidP="00674FBA">
            <w:pPr>
              <w:pStyle w:val="Lgende"/>
            </w:pPr>
            <w:bookmarkStart w:id="14" w:name="_Toc28247195"/>
            <w:r>
              <w:t xml:space="preserve">Figure </w:t>
            </w:r>
            <w:fldSimple w:instr=" SEQ Figure \* ARABIC ">
              <w:r>
                <w:rPr>
                  <w:noProof/>
                </w:rPr>
                <w:t>8</w:t>
              </w:r>
            </w:fldSimple>
            <w:r>
              <w:t>:</w:t>
            </w:r>
            <w:r w:rsidRPr="00337F39">
              <w:t xml:space="preserve"> </w:t>
            </w:r>
            <w:r>
              <w:t>Récapitulatif</w:t>
            </w:r>
            <w:r w:rsidRPr="00337F39">
              <w:t xml:space="preserve"> des avis sur la question « exceller dans son travail est-il signe de réussite sur le plan socio-professionnelle »</w:t>
            </w:r>
            <w:bookmarkEnd w:id="14"/>
          </w:p>
          <w:p w14:paraId="42DD7858" w14:textId="77777777" w:rsidR="00674FBA" w:rsidRDefault="00674FBA" w:rsidP="00674FBA">
            <w:pPr>
              <w:pStyle w:val="NormalWeb"/>
              <w:spacing w:before="0" w:beforeAutospacing="0" w:after="0" w:afterAutospacing="0"/>
              <w:jc w:val="center"/>
              <w:rPr>
                <w:rFonts w:asciiTheme="minorHAnsi" w:hAnsi="Calibri" w:cstheme="minorBidi"/>
                <w:b/>
                <w:color w:val="000000" w:themeColor="dark1"/>
                <w:sz w:val="20"/>
                <w:szCs w:val="20"/>
              </w:rPr>
            </w:pPr>
            <w:r>
              <w:rPr>
                <w:noProof/>
              </w:rPr>
              <w:drawing>
                <wp:inline distT="0" distB="0" distL="0" distR="0" wp14:anchorId="39CB9842" wp14:editId="529CFCB5">
                  <wp:extent cx="1990725" cy="1743075"/>
                  <wp:effectExtent l="57150" t="19050" r="66675" b="10477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5E98D1" w14:textId="77777777" w:rsidR="00674FBA" w:rsidRPr="00E421F7" w:rsidRDefault="00674FBA" w:rsidP="00674FBA">
            <w:pPr>
              <w:jc w:val="center"/>
              <w:rPr>
                <w:rFonts w:cs="Times New Roman"/>
                <w:i/>
                <w:iCs/>
                <w:color w:val="DC4806"/>
                <w:sz w:val="20"/>
                <w:szCs w:val="18"/>
                <w:lang w:val="fr-FR"/>
              </w:rPr>
            </w:pPr>
            <w:r w:rsidRPr="00FA46D7">
              <w:rPr>
                <w:rFonts w:cs="Times New Roman"/>
                <w:i/>
                <w:iCs/>
                <w:color w:val="DC4806"/>
                <w:sz w:val="20"/>
                <w:szCs w:val="18"/>
                <w:lang w:val="fr-FR"/>
              </w:rPr>
              <w:t>Source : enquête</w:t>
            </w:r>
            <w:r>
              <w:rPr>
                <w:rFonts w:cs="Times New Roman"/>
                <w:i/>
                <w:iCs/>
                <w:color w:val="DC4806"/>
                <w:sz w:val="20"/>
                <w:szCs w:val="18"/>
                <w:lang w:val="fr-FR"/>
              </w:rPr>
              <w:t>, 2019</w:t>
            </w:r>
            <w:r w:rsidRPr="00FA46D7">
              <w:rPr>
                <w:rFonts w:cs="Times New Roman"/>
                <w:i/>
                <w:iCs/>
                <w:color w:val="DC4806"/>
                <w:sz w:val="20"/>
                <w:szCs w:val="18"/>
                <w:lang w:val="fr-FR"/>
              </w:rPr>
              <w:t xml:space="preserve"> </w:t>
            </w:r>
          </w:p>
          <w:p w14:paraId="59196364" w14:textId="77777777" w:rsidR="00674FBA" w:rsidRDefault="00674FBA" w:rsidP="00674FBA">
            <w:pPr>
              <w:rPr>
                <w:color w:val="000000" w:themeColor="text1"/>
              </w:rPr>
            </w:pPr>
          </w:p>
        </w:tc>
        <w:tc>
          <w:tcPr>
            <w:tcW w:w="6267" w:type="dxa"/>
          </w:tcPr>
          <w:p w14:paraId="3E06C886" w14:textId="77777777" w:rsidR="00674FBA" w:rsidRPr="00A871C8" w:rsidRDefault="00674FBA" w:rsidP="00674FBA">
            <w:pPr>
              <w:rPr>
                <w:i/>
                <w:iCs/>
                <w:color w:val="DC4806"/>
                <w:sz w:val="20"/>
                <w:szCs w:val="18"/>
                <w:lang w:val="fr-FR"/>
              </w:rPr>
            </w:pPr>
            <w:bookmarkStart w:id="15" w:name="_Toc28247196"/>
            <w:r w:rsidRPr="00A871C8">
              <w:rPr>
                <w:i/>
                <w:iCs/>
                <w:color w:val="DC4806"/>
                <w:sz w:val="20"/>
                <w:szCs w:val="18"/>
                <w:lang w:val="fr-FR"/>
              </w:rPr>
              <w:t xml:space="preserve">Figure </w:t>
            </w:r>
            <w:r w:rsidRPr="00A871C8">
              <w:rPr>
                <w:i/>
                <w:iCs/>
                <w:color w:val="DC4806"/>
                <w:sz w:val="20"/>
                <w:szCs w:val="18"/>
                <w:lang w:val="fr-FR"/>
              </w:rPr>
              <w:fldChar w:fldCharType="begin"/>
            </w:r>
            <w:r w:rsidRPr="00A871C8">
              <w:rPr>
                <w:i/>
                <w:iCs/>
                <w:color w:val="DC4806"/>
                <w:sz w:val="20"/>
                <w:szCs w:val="18"/>
                <w:lang w:val="fr-FR"/>
              </w:rPr>
              <w:instrText xml:space="preserve"> SEQ Figure \* ARABIC </w:instrText>
            </w:r>
            <w:r w:rsidRPr="00A871C8">
              <w:rPr>
                <w:i/>
                <w:iCs/>
                <w:color w:val="DC4806"/>
                <w:sz w:val="20"/>
                <w:szCs w:val="18"/>
                <w:lang w:val="fr-FR"/>
              </w:rPr>
              <w:fldChar w:fldCharType="separate"/>
            </w:r>
            <w:r>
              <w:rPr>
                <w:i/>
                <w:iCs/>
                <w:noProof/>
                <w:color w:val="DC4806"/>
                <w:sz w:val="20"/>
                <w:szCs w:val="18"/>
                <w:lang w:val="fr-FR"/>
              </w:rPr>
              <w:t>9</w:t>
            </w:r>
            <w:r w:rsidRPr="00A871C8">
              <w:rPr>
                <w:i/>
                <w:iCs/>
                <w:color w:val="DC4806"/>
                <w:sz w:val="20"/>
                <w:szCs w:val="18"/>
                <w:lang w:val="fr-FR"/>
              </w:rPr>
              <w:fldChar w:fldCharType="end"/>
            </w:r>
            <w:r w:rsidRPr="00A871C8">
              <w:rPr>
                <w:i/>
                <w:iCs/>
                <w:color w:val="DC4806"/>
                <w:sz w:val="20"/>
                <w:szCs w:val="18"/>
                <w:lang w:val="fr-FR"/>
              </w:rPr>
              <w:t xml:space="preserve">: </w:t>
            </w:r>
            <w:r>
              <w:rPr>
                <w:i/>
                <w:iCs/>
                <w:color w:val="DC4806"/>
                <w:sz w:val="20"/>
                <w:szCs w:val="18"/>
                <w:lang w:val="fr-FR"/>
              </w:rPr>
              <w:t>Récapitulatif</w:t>
            </w:r>
            <w:r w:rsidRPr="00A871C8">
              <w:rPr>
                <w:i/>
                <w:iCs/>
                <w:color w:val="DC4806"/>
                <w:sz w:val="20"/>
                <w:szCs w:val="18"/>
                <w:lang w:val="fr-FR"/>
              </w:rPr>
              <w:t xml:space="preserve"> des avis sur le niveau de salaire signifiant la réussite</w:t>
            </w:r>
            <w:bookmarkEnd w:id="15"/>
          </w:p>
          <w:p w14:paraId="25478450" w14:textId="77777777" w:rsidR="00674FBA" w:rsidRDefault="00674FBA" w:rsidP="00674FBA">
            <w:pPr>
              <w:rPr>
                <w:color w:val="000000" w:themeColor="text1"/>
              </w:rPr>
            </w:pPr>
            <w:r>
              <w:rPr>
                <w:noProof/>
                <w:lang w:val="fr-FR" w:eastAsia="fr-FR"/>
              </w:rPr>
              <w:drawing>
                <wp:inline distT="0" distB="0" distL="0" distR="0" wp14:anchorId="6B9798B3" wp14:editId="31C9E8EA">
                  <wp:extent cx="3590925" cy="2724150"/>
                  <wp:effectExtent l="57150" t="19050" r="47625" b="9525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ABBD6A" w14:textId="77777777" w:rsidR="00674FBA" w:rsidRDefault="00674FBA" w:rsidP="00674FBA">
            <w:pPr>
              <w:keepNext/>
              <w:jc w:val="center"/>
              <w:rPr>
                <w:color w:val="000000" w:themeColor="text1"/>
              </w:rPr>
            </w:pPr>
            <w:r w:rsidRPr="0088388F">
              <w:rPr>
                <w:rFonts w:cs="Times New Roman"/>
                <w:i/>
                <w:iCs/>
                <w:color w:val="DC4806"/>
                <w:sz w:val="20"/>
                <w:szCs w:val="18"/>
                <w:lang w:val="fr-FR"/>
              </w:rPr>
              <w:t>Source : enquête, 2019</w:t>
            </w:r>
          </w:p>
        </w:tc>
      </w:tr>
    </w:tbl>
    <w:p w14:paraId="7504C7B1" w14:textId="77777777" w:rsidR="00104FAD" w:rsidRDefault="00104FAD" w:rsidP="00104FAD">
      <w:pPr>
        <w:pStyle w:val="Titre3"/>
        <w:ind w:left="720"/>
      </w:pPr>
      <w:bookmarkStart w:id="16" w:name="_Toc28248369"/>
    </w:p>
    <w:p w14:paraId="37169318" w14:textId="77777777" w:rsidR="00104FAD" w:rsidRDefault="00104FAD">
      <w:pPr>
        <w:spacing w:line="259" w:lineRule="auto"/>
        <w:jc w:val="left"/>
        <w:rPr>
          <w:rFonts w:eastAsiaTheme="majorEastAsia" w:cstheme="majorBidi"/>
          <w:b/>
          <w:color w:val="000000" w:themeColor="text1"/>
          <w:szCs w:val="24"/>
          <w:lang w:val="fr-FR"/>
        </w:rPr>
      </w:pPr>
      <w:r>
        <w:br w:type="page"/>
      </w:r>
    </w:p>
    <w:p w14:paraId="2859F2ED" w14:textId="5E8B0DB9" w:rsidR="00674FBA" w:rsidRPr="008639D8" w:rsidRDefault="005D58F1" w:rsidP="00674FBA">
      <w:pPr>
        <w:pStyle w:val="Titre3"/>
        <w:numPr>
          <w:ilvl w:val="0"/>
          <w:numId w:val="27"/>
        </w:numPr>
      </w:pPr>
      <w:r>
        <w:t xml:space="preserve">Avoir </w:t>
      </w:r>
      <w:r w:rsidR="006C71CA">
        <w:t>un</w:t>
      </w:r>
      <w:r w:rsidR="00674FBA" w:rsidRPr="008639D8">
        <w:t xml:space="preserve"> poste décision</w:t>
      </w:r>
      <w:r>
        <w:t xml:space="preserve"> ou de</w:t>
      </w:r>
      <w:r w:rsidR="00674FBA" w:rsidRPr="008639D8">
        <w:t xml:space="preserve"> l’influence</w:t>
      </w:r>
      <w:bookmarkEnd w:id="16"/>
      <w:r w:rsidR="00674FBA" w:rsidRPr="008639D8">
        <w:t xml:space="preserve"> </w:t>
      </w:r>
      <w:r w:rsidR="006C71CA">
        <w:t>ne caractérise pas</w:t>
      </w:r>
      <w:r>
        <w:t xml:space="preserve"> la </w:t>
      </w:r>
      <w:r w:rsidR="006C71CA">
        <w:t>R</w:t>
      </w:r>
      <w:r>
        <w:t>éussite</w:t>
      </w:r>
      <w:r w:rsidR="00674FBA" w:rsidRPr="008639D8">
        <w:t> </w:t>
      </w:r>
      <w:r w:rsidR="006C71CA">
        <w:t>professionnelle</w:t>
      </w:r>
    </w:p>
    <w:p w14:paraId="1DC9459E" w14:textId="7A5367FD" w:rsidR="00674FBA" w:rsidRPr="003E50F7" w:rsidRDefault="00674FBA" w:rsidP="00674FBA">
      <w:pPr>
        <w:ind w:firstLine="360"/>
        <w:rPr>
          <w:rFonts w:cs="Times New Roman"/>
          <w:iCs/>
          <w:color w:val="000000" w:themeColor="text1"/>
          <w:szCs w:val="24"/>
          <w:lang w:val="fr-FR"/>
        </w:rPr>
      </w:pPr>
      <w:r w:rsidRPr="003E50F7">
        <w:rPr>
          <w:rFonts w:cs="Times New Roman"/>
          <w:iCs/>
          <w:color w:val="000000" w:themeColor="text1"/>
          <w:szCs w:val="24"/>
          <w:lang w:val="fr-FR"/>
        </w:rPr>
        <w:t xml:space="preserve">Une fois dans le monde professionnel on se demande si avoir un poste décision et/ou de l’influence traduit le fait qu’on a réussi. Pour près de 65 % d’individus interrogés avoir un poste de décision ne serait pas une caractéristique de la réussite. Les mêmes proportions sont observées </w:t>
      </w:r>
      <w:r w:rsidR="006C71CA">
        <w:rPr>
          <w:rFonts w:cs="Times New Roman"/>
          <w:iCs/>
          <w:color w:val="000000" w:themeColor="text1"/>
          <w:szCs w:val="24"/>
          <w:lang w:val="fr-FR"/>
        </w:rPr>
        <w:t>q</w:t>
      </w:r>
      <w:r>
        <w:rPr>
          <w:rFonts w:cs="Times New Roman"/>
          <w:iCs/>
          <w:color w:val="000000" w:themeColor="text1"/>
          <w:szCs w:val="24"/>
          <w:lang w:val="fr-FR"/>
        </w:rPr>
        <w:t>uel que soit le niveau d’instruction et le standing du lieu de résidence</w:t>
      </w:r>
      <w:r w:rsidRPr="003E50F7">
        <w:rPr>
          <w:rFonts w:cs="Times New Roman"/>
          <w:iCs/>
          <w:color w:val="000000" w:themeColor="text1"/>
          <w:szCs w:val="24"/>
          <w:lang w:val="fr-FR"/>
        </w:rPr>
        <w:t xml:space="preserve">. </w:t>
      </w:r>
      <w:r w:rsidR="006C71CA">
        <w:rPr>
          <w:rFonts w:cs="Times New Roman"/>
          <w:iCs/>
          <w:color w:val="000000" w:themeColor="text1"/>
          <w:szCs w:val="24"/>
          <w:lang w:val="fr-FR"/>
        </w:rPr>
        <w:t>Cependant,</w:t>
      </w:r>
      <w:r>
        <w:rPr>
          <w:rFonts w:cs="Times New Roman"/>
          <w:iCs/>
          <w:color w:val="000000" w:themeColor="text1"/>
          <w:szCs w:val="24"/>
          <w:lang w:val="fr-FR"/>
        </w:rPr>
        <w:t xml:space="preserve"> quand on considère l’âge</w:t>
      </w:r>
      <w:r w:rsidRPr="003E50F7">
        <w:rPr>
          <w:rFonts w:cs="Times New Roman"/>
          <w:iCs/>
          <w:color w:val="000000" w:themeColor="text1"/>
          <w:szCs w:val="24"/>
          <w:lang w:val="fr-FR"/>
        </w:rPr>
        <w:t xml:space="preserve">, chez </w:t>
      </w:r>
      <w:r w:rsidR="005D58F1" w:rsidRPr="003E50F7">
        <w:rPr>
          <w:rFonts w:cs="Times New Roman"/>
          <w:iCs/>
          <w:color w:val="000000" w:themeColor="text1"/>
          <w:szCs w:val="24"/>
          <w:lang w:val="fr-FR"/>
        </w:rPr>
        <w:t>les personnes âgées</w:t>
      </w:r>
      <w:r w:rsidRPr="003E50F7">
        <w:rPr>
          <w:rFonts w:cs="Times New Roman"/>
          <w:iCs/>
          <w:color w:val="000000" w:themeColor="text1"/>
          <w:szCs w:val="24"/>
          <w:lang w:val="fr-FR"/>
        </w:rPr>
        <w:t xml:space="preserve"> de plus 45 ans </w:t>
      </w:r>
      <w:r w:rsidR="006C71CA">
        <w:rPr>
          <w:rFonts w:cs="Times New Roman"/>
          <w:iCs/>
          <w:color w:val="000000" w:themeColor="text1"/>
          <w:szCs w:val="24"/>
          <w:lang w:val="fr-FR"/>
        </w:rPr>
        <w:t>cette proportion tombe à 54%</w:t>
      </w:r>
      <w:r w:rsidRPr="003E50F7">
        <w:rPr>
          <w:rFonts w:cs="Times New Roman"/>
          <w:iCs/>
          <w:color w:val="000000" w:themeColor="text1"/>
          <w:szCs w:val="24"/>
          <w:lang w:val="fr-FR"/>
        </w:rPr>
        <w:t xml:space="preserve">. T   </w:t>
      </w:r>
    </w:p>
    <w:p w14:paraId="4FE16D00" w14:textId="77777777" w:rsidR="00674FBA" w:rsidRDefault="00674FBA" w:rsidP="00674FBA">
      <w:pPr>
        <w:pStyle w:val="Lgende"/>
        <w:keepNext/>
      </w:pPr>
    </w:p>
    <w:tbl>
      <w:tblPr>
        <w:tblStyle w:val="Grilledutableau"/>
        <w:tblW w:w="987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
        <w:gridCol w:w="4876"/>
        <w:gridCol w:w="65"/>
        <w:gridCol w:w="4381"/>
        <w:gridCol w:w="256"/>
      </w:tblGrid>
      <w:tr w:rsidR="00674FBA" w14:paraId="1C136D06" w14:textId="77777777" w:rsidTr="00674FBA">
        <w:trPr>
          <w:gridBefore w:val="1"/>
          <w:wBefore w:w="293" w:type="dxa"/>
          <w:trHeight w:val="1995"/>
        </w:trPr>
        <w:tc>
          <w:tcPr>
            <w:tcW w:w="4941" w:type="dxa"/>
            <w:gridSpan w:val="2"/>
          </w:tcPr>
          <w:p w14:paraId="161F8533" w14:textId="77777777" w:rsidR="00674FBA" w:rsidRDefault="00674FBA" w:rsidP="00674FBA">
            <w:pPr>
              <w:pStyle w:val="Lgende"/>
            </w:pPr>
            <w:bookmarkStart w:id="17" w:name="_Toc28247197"/>
            <w:r>
              <w:t xml:space="preserve">Figure </w:t>
            </w:r>
            <w:fldSimple w:instr=" SEQ Figure \* ARABIC ">
              <w:r>
                <w:rPr>
                  <w:noProof/>
                </w:rPr>
                <w:t>10</w:t>
              </w:r>
            </w:fldSimple>
            <w:r>
              <w:t>: Récapitulatif</w:t>
            </w:r>
            <w:r w:rsidRPr="00287635">
              <w:t xml:space="preserve"> des avis sur la question « avoir un poste de décision est-il signe de réussite sur le plan socio-professionnelle »</w:t>
            </w:r>
            <w:bookmarkEnd w:id="17"/>
          </w:p>
          <w:p w14:paraId="5245B417" w14:textId="77777777" w:rsidR="00674FBA" w:rsidRDefault="00674FBA" w:rsidP="00674FBA">
            <w:pPr>
              <w:jc w:val="center"/>
            </w:pPr>
            <w:r>
              <w:rPr>
                <w:noProof/>
                <w:lang w:val="fr-FR" w:eastAsia="fr-FR"/>
              </w:rPr>
              <w:drawing>
                <wp:inline distT="0" distB="0" distL="0" distR="0" wp14:anchorId="29F9236A" wp14:editId="55D05B25">
                  <wp:extent cx="2719450" cy="1638794"/>
                  <wp:effectExtent l="57150" t="19050" r="62230" b="95250"/>
                  <wp:docPr id="51" name="Graphique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1AC9E5" w14:textId="77777777" w:rsidR="00674FBA" w:rsidRPr="004B1985" w:rsidRDefault="00674FBA" w:rsidP="00674FBA">
            <w:pPr>
              <w:jc w:val="center"/>
              <w:rPr>
                <w:rFonts w:cs="Times New Roman"/>
                <w:i/>
                <w:iCs/>
                <w:color w:val="DC4806"/>
                <w:sz w:val="20"/>
                <w:szCs w:val="18"/>
                <w:lang w:val="fr-FR"/>
              </w:rPr>
            </w:pPr>
            <w:r w:rsidRPr="0052392E">
              <w:rPr>
                <w:rFonts w:cs="Times New Roman"/>
                <w:i/>
                <w:iCs/>
                <w:color w:val="DC4806"/>
                <w:sz w:val="20"/>
                <w:szCs w:val="18"/>
                <w:lang w:val="fr-FR"/>
              </w:rPr>
              <w:t>Source : enquête</w:t>
            </w:r>
            <w:r>
              <w:rPr>
                <w:rFonts w:cs="Times New Roman"/>
                <w:i/>
                <w:iCs/>
                <w:color w:val="DC4806"/>
                <w:sz w:val="20"/>
                <w:szCs w:val="18"/>
                <w:lang w:val="fr-FR"/>
              </w:rPr>
              <w:t>, 2019</w:t>
            </w:r>
          </w:p>
          <w:p w14:paraId="39C0337A" w14:textId="77777777" w:rsidR="00674FBA" w:rsidRDefault="00674FBA" w:rsidP="00674FBA">
            <w:pPr>
              <w:rPr>
                <w:rFonts w:cs="Times New Roman"/>
                <w:iCs/>
                <w:color w:val="000000" w:themeColor="text1"/>
                <w:szCs w:val="24"/>
                <w:lang w:val="fr-FR"/>
              </w:rPr>
            </w:pPr>
          </w:p>
        </w:tc>
        <w:tc>
          <w:tcPr>
            <w:tcW w:w="4637" w:type="dxa"/>
            <w:gridSpan w:val="2"/>
          </w:tcPr>
          <w:p w14:paraId="1D83AEA2" w14:textId="77777777" w:rsidR="00674FBA" w:rsidRDefault="00674FBA" w:rsidP="00674FBA">
            <w:pPr>
              <w:pStyle w:val="Lgende"/>
              <w:keepNext/>
            </w:pPr>
            <w:bookmarkStart w:id="18" w:name="_Toc28247131"/>
            <w:r>
              <w:t xml:space="preserve">Tableau </w:t>
            </w:r>
            <w:fldSimple w:instr=" SEQ Tableau \* ARABIC ">
              <w:r>
                <w:rPr>
                  <w:noProof/>
                </w:rPr>
                <w:t>16</w:t>
              </w:r>
            </w:fldSimple>
            <w:r w:rsidRPr="00A97DA6">
              <w:t xml:space="preserve">: </w:t>
            </w:r>
            <w:r>
              <w:t>Récapitulatif</w:t>
            </w:r>
            <w:r w:rsidRPr="00A97DA6">
              <w:t xml:space="preserve"> des avis sur la question « avoir un</w:t>
            </w:r>
            <w:r>
              <w:t xml:space="preserve"> poste de décision est-il sign</w:t>
            </w:r>
            <w:r w:rsidRPr="00A97DA6">
              <w:t>e de réussite sur le plan socio-professionnelle » selon le niveau d’instruction, le standing d’habitation et la tranche d’âge.</w:t>
            </w:r>
            <w:bookmarkEnd w:id="18"/>
          </w:p>
          <w:tbl>
            <w:tblPr>
              <w:tblStyle w:val="TableauGrille5Fonc-Accentuation6"/>
              <w:tblW w:w="4408" w:type="dxa"/>
              <w:jc w:val="center"/>
              <w:tblLook w:val="04A0" w:firstRow="1" w:lastRow="0" w:firstColumn="1" w:lastColumn="0" w:noHBand="0" w:noVBand="1"/>
            </w:tblPr>
            <w:tblGrid>
              <w:gridCol w:w="1988"/>
              <w:gridCol w:w="1138"/>
              <w:gridCol w:w="1282"/>
            </w:tblGrid>
            <w:tr w:rsidR="00674FBA" w:rsidRPr="00494B3A" w14:paraId="2E57A887" w14:textId="77777777" w:rsidTr="00674FBA">
              <w:trPr>
                <w:cnfStyle w:val="100000000000" w:firstRow="1" w:lastRow="0" w:firstColumn="0" w:lastColumn="0" w:oddVBand="0" w:evenVBand="0" w:oddHBand="0"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988" w:type="dxa"/>
                  <w:vMerge w:val="restart"/>
                  <w:tcBorders>
                    <w:top w:val="single" w:sz="4" w:space="0" w:color="auto"/>
                    <w:left w:val="single" w:sz="4" w:space="0" w:color="auto"/>
                  </w:tcBorders>
                  <w:shd w:val="clear" w:color="auto" w:fill="457372"/>
                  <w:noWrap/>
                  <w:hideMark/>
                </w:tcPr>
                <w:p w14:paraId="5FCF3220" w14:textId="77777777" w:rsidR="00674FBA" w:rsidRPr="00494B3A" w:rsidRDefault="00674FBA" w:rsidP="00674FBA">
                  <w:pPr>
                    <w:spacing w:line="240" w:lineRule="auto"/>
                    <w:jc w:val="center"/>
                    <w:rPr>
                      <w:rFonts w:eastAsia="Times New Roman" w:cs="Times New Roman"/>
                      <w:sz w:val="20"/>
                      <w:szCs w:val="20"/>
                      <w:lang w:val="fr-FR" w:eastAsia="fr-FR"/>
                    </w:rPr>
                  </w:pPr>
                </w:p>
                <w:p w14:paraId="2AC2D516" w14:textId="77777777" w:rsidR="00674FBA" w:rsidRPr="00494B3A" w:rsidRDefault="00674FBA" w:rsidP="00674FBA">
                  <w:pPr>
                    <w:spacing w:line="240" w:lineRule="auto"/>
                    <w:jc w:val="center"/>
                    <w:rPr>
                      <w:rFonts w:eastAsia="Times New Roman" w:cs="Times New Roman"/>
                      <w:sz w:val="20"/>
                      <w:szCs w:val="20"/>
                      <w:lang w:val="fr-FR" w:eastAsia="fr-FR"/>
                    </w:rPr>
                  </w:pPr>
                </w:p>
                <w:p w14:paraId="0F757035" w14:textId="77777777" w:rsidR="00674FBA" w:rsidRPr="00494B3A" w:rsidRDefault="00674FBA" w:rsidP="00674FBA">
                  <w:pPr>
                    <w:spacing w:line="240" w:lineRule="auto"/>
                    <w:jc w:val="center"/>
                    <w:rPr>
                      <w:rFonts w:eastAsia="Times New Roman" w:cs="Times New Roman"/>
                      <w:sz w:val="20"/>
                      <w:szCs w:val="20"/>
                      <w:lang w:val="fr-FR" w:eastAsia="fr-FR"/>
                    </w:rPr>
                  </w:pPr>
                  <w:r w:rsidRPr="00494B3A">
                    <w:rPr>
                      <w:rFonts w:eastAsia="Times New Roman" w:cs="Times New Roman"/>
                      <w:sz w:val="20"/>
                      <w:szCs w:val="20"/>
                      <w:lang w:val="fr-FR" w:eastAsia="fr-FR"/>
                    </w:rPr>
                    <w:t>Modalités</w:t>
                  </w:r>
                </w:p>
              </w:tc>
              <w:tc>
                <w:tcPr>
                  <w:tcW w:w="2419" w:type="dxa"/>
                  <w:gridSpan w:val="2"/>
                  <w:tcBorders>
                    <w:top w:val="single" w:sz="4" w:space="0" w:color="auto"/>
                    <w:right w:val="single" w:sz="4" w:space="0" w:color="auto"/>
                  </w:tcBorders>
                  <w:shd w:val="clear" w:color="auto" w:fill="457372"/>
                  <w:hideMark/>
                </w:tcPr>
                <w:p w14:paraId="275E521C" w14:textId="77777777" w:rsidR="00674FBA" w:rsidRPr="00494B3A" w:rsidRDefault="00674FBA" w:rsidP="00674FB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fr-FR" w:eastAsia="fr-FR"/>
                    </w:rPr>
                  </w:pPr>
                </w:p>
                <w:p w14:paraId="6880C021" w14:textId="77777777" w:rsidR="00674FBA" w:rsidRPr="00494B3A" w:rsidRDefault="00674FBA" w:rsidP="00674FB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val="fr-FR" w:eastAsia="fr-FR"/>
                    </w:rPr>
                  </w:pPr>
                  <w:r w:rsidRPr="00494B3A">
                    <w:rPr>
                      <w:rFonts w:eastAsia="Times New Roman" w:cs="Times New Roman"/>
                      <w:sz w:val="20"/>
                      <w:szCs w:val="20"/>
                      <w:lang w:val="fr-FR" w:eastAsia="fr-FR"/>
                    </w:rPr>
                    <w:t xml:space="preserve">Est-ce qu’avoir un poste de décision traduit la réussite sur le plan </w:t>
                  </w:r>
                  <w:proofErr w:type="gramStart"/>
                  <w:r w:rsidRPr="00494B3A">
                    <w:rPr>
                      <w:rFonts w:eastAsia="Times New Roman" w:cs="Times New Roman"/>
                      <w:sz w:val="20"/>
                      <w:szCs w:val="20"/>
                      <w:lang w:val="fr-FR" w:eastAsia="fr-FR"/>
                    </w:rPr>
                    <w:t>professionnelle?</w:t>
                  </w:r>
                  <w:proofErr w:type="gramEnd"/>
                </w:p>
              </w:tc>
            </w:tr>
            <w:tr w:rsidR="00674FBA" w:rsidRPr="00494B3A" w14:paraId="5E31F91A" w14:textId="77777777" w:rsidTr="00674FBA">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988" w:type="dxa"/>
                  <w:vMerge/>
                  <w:tcBorders>
                    <w:left w:val="single" w:sz="4" w:space="0" w:color="auto"/>
                    <w:bottom w:val="single" w:sz="4" w:space="0" w:color="auto"/>
                  </w:tcBorders>
                  <w:shd w:val="clear" w:color="auto" w:fill="457372"/>
                  <w:hideMark/>
                </w:tcPr>
                <w:p w14:paraId="73E90427" w14:textId="77777777" w:rsidR="00674FBA" w:rsidRPr="00494B3A" w:rsidRDefault="00674FBA" w:rsidP="00674FBA">
                  <w:pPr>
                    <w:spacing w:line="240" w:lineRule="auto"/>
                    <w:jc w:val="left"/>
                    <w:rPr>
                      <w:rFonts w:eastAsia="Times New Roman" w:cs="Times New Roman"/>
                      <w:sz w:val="20"/>
                      <w:szCs w:val="20"/>
                      <w:lang w:val="fr-FR" w:eastAsia="fr-FR"/>
                    </w:rPr>
                  </w:pPr>
                </w:p>
              </w:tc>
              <w:tc>
                <w:tcPr>
                  <w:tcW w:w="1138" w:type="dxa"/>
                  <w:tcBorders>
                    <w:bottom w:val="single" w:sz="4" w:space="0" w:color="auto"/>
                  </w:tcBorders>
                  <w:shd w:val="clear" w:color="auto" w:fill="E7E6E6" w:themeFill="background2"/>
                  <w:hideMark/>
                </w:tcPr>
                <w:p w14:paraId="4D514673" w14:textId="77777777" w:rsidR="00674FBA" w:rsidRPr="00494B3A"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val="fr-FR" w:eastAsia="fr-FR"/>
                    </w:rPr>
                  </w:pPr>
                  <w:r w:rsidRPr="00494B3A">
                    <w:rPr>
                      <w:rFonts w:eastAsia="Times New Roman" w:cs="Times New Roman"/>
                      <w:b/>
                      <w:color w:val="000000" w:themeColor="text1"/>
                      <w:sz w:val="18"/>
                      <w:szCs w:val="18"/>
                      <w:lang w:val="fr-FR" w:eastAsia="fr-FR"/>
                    </w:rPr>
                    <w:t>Oui</w:t>
                  </w:r>
                </w:p>
              </w:tc>
              <w:tc>
                <w:tcPr>
                  <w:tcW w:w="1281" w:type="dxa"/>
                  <w:tcBorders>
                    <w:bottom w:val="single" w:sz="4" w:space="0" w:color="auto"/>
                    <w:right w:val="single" w:sz="4" w:space="0" w:color="auto"/>
                  </w:tcBorders>
                  <w:shd w:val="clear" w:color="auto" w:fill="E7E6E6" w:themeFill="background2"/>
                  <w:hideMark/>
                </w:tcPr>
                <w:p w14:paraId="42089467" w14:textId="77777777" w:rsidR="00674FBA" w:rsidRPr="00494B3A" w:rsidRDefault="00674FBA" w:rsidP="00674FBA">
                  <w:pPr>
                    <w:tabs>
                      <w:tab w:val="left" w:pos="375"/>
                      <w:tab w:val="center" w:pos="601"/>
                    </w:tabs>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18"/>
                      <w:szCs w:val="18"/>
                      <w:lang w:val="fr-FR" w:eastAsia="fr-FR"/>
                    </w:rPr>
                  </w:pPr>
                  <w:r w:rsidRPr="00494B3A">
                    <w:rPr>
                      <w:rFonts w:eastAsia="Times New Roman" w:cs="Times New Roman"/>
                      <w:b/>
                      <w:color w:val="000000" w:themeColor="text1"/>
                      <w:sz w:val="18"/>
                      <w:szCs w:val="18"/>
                      <w:lang w:val="fr-FR" w:eastAsia="fr-FR"/>
                    </w:rPr>
                    <w:tab/>
                  </w:r>
                  <w:r w:rsidRPr="00494B3A">
                    <w:rPr>
                      <w:rFonts w:eastAsia="Times New Roman" w:cs="Times New Roman"/>
                      <w:b/>
                      <w:color w:val="000000" w:themeColor="text1"/>
                      <w:sz w:val="18"/>
                      <w:szCs w:val="18"/>
                      <w:lang w:val="fr-FR" w:eastAsia="fr-FR"/>
                    </w:rPr>
                    <w:tab/>
                    <w:t>Non</w:t>
                  </w:r>
                </w:p>
              </w:tc>
            </w:tr>
            <w:tr w:rsidR="00674FBA" w:rsidRPr="00494B3A" w14:paraId="0D2B6B1C" w14:textId="77777777" w:rsidTr="00674FBA">
              <w:trPr>
                <w:trHeight w:val="59"/>
                <w:jc w:val="center"/>
              </w:trPr>
              <w:tc>
                <w:tcPr>
                  <w:cnfStyle w:val="001000000000" w:firstRow="0" w:lastRow="0" w:firstColumn="1" w:lastColumn="0" w:oddVBand="0" w:evenVBand="0" w:oddHBand="0" w:evenHBand="0" w:firstRowFirstColumn="0" w:firstRowLastColumn="0" w:lastRowFirstColumn="0" w:lastRowLastColumn="0"/>
                  <w:tcW w:w="440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E3170" w14:textId="77777777" w:rsidR="00674FBA" w:rsidRPr="005D2FFC" w:rsidRDefault="00674FBA" w:rsidP="00674FBA">
                  <w:pPr>
                    <w:spacing w:line="240" w:lineRule="auto"/>
                    <w:jc w:val="left"/>
                    <w:rPr>
                      <w:rFonts w:eastAsia="Times New Roman" w:cs="Times New Roman"/>
                      <w:color w:val="000000"/>
                      <w:sz w:val="22"/>
                      <w:lang w:val="fr-FR" w:eastAsia="fr-FR"/>
                    </w:rPr>
                  </w:pPr>
                  <w:r w:rsidRPr="005D2FFC">
                    <w:rPr>
                      <w:rFonts w:eastAsia="Times New Roman" w:cs="Times New Roman"/>
                      <w:i/>
                      <w:color w:val="457372"/>
                      <w:sz w:val="22"/>
                      <w:lang w:val="fr-FR" w:eastAsia="fr-FR"/>
                    </w:rPr>
                    <w:t>Niveau d'instruction</w:t>
                  </w:r>
                </w:p>
              </w:tc>
            </w:tr>
            <w:tr w:rsidR="00674FBA" w:rsidRPr="00494B3A" w14:paraId="2FF80A25" w14:textId="77777777" w:rsidTr="00674FB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auto"/>
                  </w:tcBorders>
                  <w:shd w:val="clear" w:color="auto" w:fill="FFFFFF" w:themeFill="background1"/>
                  <w:hideMark/>
                </w:tcPr>
                <w:p w14:paraId="55B8C758" w14:textId="77777777" w:rsidR="00674FBA" w:rsidRPr="00494B3A" w:rsidRDefault="00674FBA" w:rsidP="00674FBA">
                  <w:pPr>
                    <w:spacing w:line="240" w:lineRule="auto"/>
                    <w:jc w:val="left"/>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Secondaire</w:t>
                  </w:r>
                </w:p>
              </w:tc>
              <w:tc>
                <w:tcPr>
                  <w:tcW w:w="1138" w:type="dxa"/>
                  <w:shd w:val="clear" w:color="auto" w:fill="FFFFFF" w:themeFill="background1"/>
                  <w:noWrap/>
                  <w:hideMark/>
                </w:tcPr>
                <w:p w14:paraId="2CC46153" w14:textId="77777777" w:rsidR="00674FBA" w:rsidRPr="00494B3A"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21,4%</w:t>
                  </w:r>
                </w:p>
              </w:tc>
              <w:tc>
                <w:tcPr>
                  <w:tcW w:w="1281" w:type="dxa"/>
                  <w:tcBorders>
                    <w:right w:val="single" w:sz="4" w:space="0" w:color="auto"/>
                  </w:tcBorders>
                  <w:shd w:val="clear" w:color="auto" w:fill="FFFFFF" w:themeFill="background1"/>
                  <w:noWrap/>
                  <w:hideMark/>
                </w:tcPr>
                <w:p w14:paraId="04D66547" w14:textId="77777777" w:rsidR="00674FBA" w:rsidRPr="00494B3A"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78,6%</w:t>
                  </w:r>
                </w:p>
              </w:tc>
            </w:tr>
            <w:tr w:rsidR="00674FBA" w:rsidRPr="00494B3A" w14:paraId="5DFBDA41" w14:textId="77777777" w:rsidTr="00674FBA">
              <w:trPr>
                <w:trHeight w:val="191"/>
                <w:jc w:val="center"/>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auto"/>
                    <w:bottom w:val="single" w:sz="4" w:space="0" w:color="auto"/>
                  </w:tcBorders>
                  <w:shd w:val="clear" w:color="auto" w:fill="FFFFFF" w:themeFill="background1"/>
                  <w:hideMark/>
                </w:tcPr>
                <w:p w14:paraId="59A9ED81" w14:textId="77777777" w:rsidR="00674FBA" w:rsidRPr="00494B3A" w:rsidRDefault="00674FBA" w:rsidP="00674FBA">
                  <w:pPr>
                    <w:spacing w:line="240" w:lineRule="auto"/>
                    <w:jc w:val="left"/>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Supérieur</w:t>
                  </w:r>
                </w:p>
              </w:tc>
              <w:tc>
                <w:tcPr>
                  <w:tcW w:w="1138" w:type="dxa"/>
                  <w:tcBorders>
                    <w:bottom w:val="single" w:sz="4" w:space="0" w:color="auto"/>
                  </w:tcBorders>
                  <w:shd w:val="clear" w:color="auto" w:fill="FFFFFF" w:themeFill="background1"/>
                  <w:noWrap/>
                  <w:hideMark/>
                </w:tcPr>
                <w:p w14:paraId="67095350"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35,0%</w:t>
                  </w:r>
                </w:p>
              </w:tc>
              <w:tc>
                <w:tcPr>
                  <w:tcW w:w="1281" w:type="dxa"/>
                  <w:tcBorders>
                    <w:bottom w:val="single" w:sz="4" w:space="0" w:color="auto"/>
                    <w:right w:val="single" w:sz="4" w:space="0" w:color="auto"/>
                  </w:tcBorders>
                  <w:shd w:val="clear" w:color="auto" w:fill="FFFFFF" w:themeFill="background1"/>
                  <w:noWrap/>
                  <w:hideMark/>
                </w:tcPr>
                <w:p w14:paraId="6BCE2204"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65,0%</w:t>
                  </w:r>
                </w:p>
              </w:tc>
            </w:tr>
            <w:tr w:rsidR="00674FBA" w:rsidRPr="00494B3A" w14:paraId="2EA3AAD9" w14:textId="77777777" w:rsidTr="00674FBA">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40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0D18C" w14:textId="77777777" w:rsidR="00674FBA" w:rsidRPr="005D2FFC" w:rsidRDefault="00674FBA" w:rsidP="00674FBA">
                  <w:pPr>
                    <w:spacing w:line="240" w:lineRule="auto"/>
                    <w:jc w:val="left"/>
                    <w:rPr>
                      <w:rFonts w:eastAsia="Times New Roman" w:cs="Times New Roman"/>
                      <w:i/>
                      <w:color w:val="000000"/>
                      <w:sz w:val="22"/>
                      <w:lang w:val="fr-FR" w:eastAsia="fr-FR"/>
                    </w:rPr>
                  </w:pPr>
                  <w:r w:rsidRPr="005D2FFC">
                    <w:rPr>
                      <w:rFonts w:eastAsia="Times New Roman" w:cs="Times New Roman"/>
                      <w:i/>
                      <w:color w:val="457372"/>
                      <w:sz w:val="22"/>
                      <w:lang w:val="fr-FR" w:eastAsia="fr-FR"/>
                    </w:rPr>
                    <w:t>Standing d'habitation</w:t>
                  </w:r>
                </w:p>
              </w:tc>
            </w:tr>
            <w:tr w:rsidR="00674FBA" w:rsidRPr="00494B3A" w14:paraId="0933DF5F" w14:textId="77777777" w:rsidTr="00674FBA">
              <w:trPr>
                <w:trHeight w:val="58"/>
                <w:jc w:val="center"/>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tcBorders>
                  <w:shd w:val="clear" w:color="auto" w:fill="FFFFFF" w:themeFill="background1"/>
                  <w:hideMark/>
                </w:tcPr>
                <w:p w14:paraId="57DE0924" w14:textId="77777777" w:rsidR="00674FBA" w:rsidRPr="00494B3A" w:rsidRDefault="00674FBA" w:rsidP="00674FBA">
                  <w:pPr>
                    <w:spacing w:line="240" w:lineRule="auto"/>
                    <w:jc w:val="left"/>
                    <w:rPr>
                      <w:rFonts w:eastAsia="Times New Roman" w:cs="Times New Roman"/>
                      <w:color w:val="000000"/>
                      <w:sz w:val="18"/>
                      <w:szCs w:val="18"/>
                      <w:lang w:val="fr-FR" w:eastAsia="fr-FR"/>
                    </w:rPr>
                  </w:pPr>
                  <w:proofErr w:type="gramStart"/>
                  <w:r w:rsidRPr="00494B3A">
                    <w:rPr>
                      <w:rFonts w:eastAsia="Times New Roman" w:cs="Times New Roman"/>
                      <w:color w:val="000000"/>
                      <w:sz w:val="18"/>
                      <w:szCs w:val="18"/>
                      <w:lang w:val="fr-FR" w:eastAsia="fr-FR"/>
                    </w:rPr>
                    <w:t>bas</w:t>
                  </w:r>
                  <w:proofErr w:type="gramEnd"/>
                  <w:r w:rsidRPr="00494B3A">
                    <w:rPr>
                      <w:rFonts w:eastAsia="Times New Roman" w:cs="Times New Roman"/>
                      <w:color w:val="000000"/>
                      <w:sz w:val="18"/>
                      <w:szCs w:val="18"/>
                      <w:lang w:val="fr-FR" w:eastAsia="fr-FR"/>
                    </w:rPr>
                    <w:t xml:space="preserve"> standing</w:t>
                  </w:r>
                </w:p>
              </w:tc>
              <w:tc>
                <w:tcPr>
                  <w:tcW w:w="1138" w:type="dxa"/>
                  <w:tcBorders>
                    <w:top w:val="single" w:sz="4" w:space="0" w:color="auto"/>
                  </w:tcBorders>
                  <w:shd w:val="clear" w:color="auto" w:fill="FFFFFF" w:themeFill="background1"/>
                  <w:noWrap/>
                  <w:hideMark/>
                </w:tcPr>
                <w:p w14:paraId="7C11A0C3"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31,3%</w:t>
                  </w:r>
                </w:p>
              </w:tc>
              <w:tc>
                <w:tcPr>
                  <w:tcW w:w="1281" w:type="dxa"/>
                  <w:tcBorders>
                    <w:top w:val="single" w:sz="4" w:space="0" w:color="auto"/>
                    <w:right w:val="single" w:sz="4" w:space="0" w:color="auto"/>
                  </w:tcBorders>
                  <w:shd w:val="clear" w:color="auto" w:fill="FFFFFF" w:themeFill="background1"/>
                  <w:noWrap/>
                  <w:hideMark/>
                </w:tcPr>
                <w:p w14:paraId="4B514E41"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68,8%</w:t>
                  </w:r>
                </w:p>
              </w:tc>
            </w:tr>
            <w:tr w:rsidR="00674FBA" w:rsidRPr="00494B3A" w14:paraId="72A4AD07" w14:textId="77777777" w:rsidTr="00674FB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auto"/>
                  </w:tcBorders>
                  <w:shd w:val="clear" w:color="auto" w:fill="FFFFFF" w:themeFill="background1"/>
                  <w:hideMark/>
                </w:tcPr>
                <w:p w14:paraId="260CE521" w14:textId="77777777" w:rsidR="00674FBA" w:rsidRPr="00494B3A" w:rsidRDefault="00674FBA" w:rsidP="00674FBA">
                  <w:pPr>
                    <w:spacing w:line="240" w:lineRule="auto"/>
                    <w:jc w:val="left"/>
                    <w:rPr>
                      <w:rFonts w:eastAsia="Times New Roman" w:cs="Times New Roman"/>
                      <w:color w:val="000000"/>
                      <w:sz w:val="18"/>
                      <w:szCs w:val="18"/>
                      <w:lang w:val="fr-FR" w:eastAsia="fr-FR"/>
                    </w:rPr>
                  </w:pPr>
                  <w:proofErr w:type="gramStart"/>
                  <w:r w:rsidRPr="00494B3A">
                    <w:rPr>
                      <w:rFonts w:eastAsia="Times New Roman" w:cs="Times New Roman"/>
                      <w:color w:val="000000"/>
                      <w:sz w:val="18"/>
                      <w:szCs w:val="18"/>
                      <w:lang w:val="fr-FR" w:eastAsia="fr-FR"/>
                    </w:rPr>
                    <w:t>moyen</w:t>
                  </w:r>
                  <w:proofErr w:type="gramEnd"/>
                  <w:r w:rsidRPr="00494B3A">
                    <w:rPr>
                      <w:rFonts w:eastAsia="Times New Roman" w:cs="Times New Roman"/>
                      <w:color w:val="000000"/>
                      <w:sz w:val="18"/>
                      <w:szCs w:val="18"/>
                      <w:lang w:val="fr-FR" w:eastAsia="fr-FR"/>
                    </w:rPr>
                    <w:t xml:space="preserve"> standing</w:t>
                  </w:r>
                </w:p>
              </w:tc>
              <w:tc>
                <w:tcPr>
                  <w:tcW w:w="1138" w:type="dxa"/>
                  <w:shd w:val="clear" w:color="auto" w:fill="FFFFFF" w:themeFill="background1"/>
                  <w:noWrap/>
                  <w:hideMark/>
                </w:tcPr>
                <w:p w14:paraId="57BEDD82" w14:textId="77777777" w:rsidR="00674FBA" w:rsidRPr="00494B3A"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36,4%</w:t>
                  </w:r>
                </w:p>
              </w:tc>
              <w:tc>
                <w:tcPr>
                  <w:tcW w:w="1281" w:type="dxa"/>
                  <w:tcBorders>
                    <w:right w:val="single" w:sz="4" w:space="0" w:color="auto"/>
                  </w:tcBorders>
                  <w:shd w:val="clear" w:color="auto" w:fill="FFFFFF" w:themeFill="background1"/>
                  <w:noWrap/>
                  <w:hideMark/>
                </w:tcPr>
                <w:p w14:paraId="504498BF" w14:textId="77777777" w:rsidR="00674FBA" w:rsidRPr="00494B3A"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63,6%</w:t>
                  </w:r>
                </w:p>
              </w:tc>
            </w:tr>
            <w:tr w:rsidR="00674FBA" w:rsidRPr="00494B3A" w14:paraId="19B50C2B" w14:textId="77777777" w:rsidTr="00674FBA">
              <w:trPr>
                <w:trHeight w:val="136"/>
                <w:jc w:val="center"/>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auto"/>
                    <w:bottom w:val="single" w:sz="4" w:space="0" w:color="auto"/>
                  </w:tcBorders>
                  <w:shd w:val="clear" w:color="auto" w:fill="FFFFFF" w:themeFill="background1"/>
                  <w:hideMark/>
                </w:tcPr>
                <w:p w14:paraId="328ED6FC" w14:textId="77777777" w:rsidR="00674FBA" w:rsidRPr="00494B3A" w:rsidRDefault="00674FBA" w:rsidP="00674FBA">
                  <w:pPr>
                    <w:spacing w:line="240" w:lineRule="auto"/>
                    <w:jc w:val="left"/>
                    <w:rPr>
                      <w:rFonts w:eastAsia="Times New Roman" w:cs="Times New Roman"/>
                      <w:color w:val="000000"/>
                      <w:sz w:val="18"/>
                      <w:szCs w:val="18"/>
                      <w:lang w:val="fr-FR" w:eastAsia="fr-FR"/>
                    </w:rPr>
                  </w:pPr>
                  <w:proofErr w:type="gramStart"/>
                  <w:r w:rsidRPr="00494B3A">
                    <w:rPr>
                      <w:rFonts w:eastAsia="Times New Roman" w:cs="Times New Roman"/>
                      <w:color w:val="000000"/>
                      <w:sz w:val="18"/>
                      <w:szCs w:val="18"/>
                      <w:lang w:val="fr-FR" w:eastAsia="fr-FR"/>
                    </w:rPr>
                    <w:t>haut</w:t>
                  </w:r>
                  <w:proofErr w:type="gramEnd"/>
                  <w:r w:rsidRPr="00494B3A">
                    <w:rPr>
                      <w:rFonts w:eastAsia="Times New Roman" w:cs="Times New Roman"/>
                      <w:color w:val="000000"/>
                      <w:sz w:val="18"/>
                      <w:szCs w:val="18"/>
                      <w:lang w:val="fr-FR" w:eastAsia="fr-FR"/>
                    </w:rPr>
                    <w:t xml:space="preserve"> standing</w:t>
                  </w:r>
                </w:p>
              </w:tc>
              <w:tc>
                <w:tcPr>
                  <w:tcW w:w="1138" w:type="dxa"/>
                  <w:tcBorders>
                    <w:bottom w:val="single" w:sz="4" w:space="0" w:color="auto"/>
                  </w:tcBorders>
                  <w:shd w:val="clear" w:color="auto" w:fill="FFFFFF" w:themeFill="background1"/>
                  <w:noWrap/>
                  <w:hideMark/>
                </w:tcPr>
                <w:p w14:paraId="2CDA5BB0"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33,3%</w:t>
                  </w:r>
                </w:p>
              </w:tc>
              <w:tc>
                <w:tcPr>
                  <w:tcW w:w="1281" w:type="dxa"/>
                  <w:tcBorders>
                    <w:bottom w:val="single" w:sz="4" w:space="0" w:color="auto"/>
                    <w:right w:val="single" w:sz="4" w:space="0" w:color="auto"/>
                  </w:tcBorders>
                  <w:shd w:val="clear" w:color="auto" w:fill="FFFFFF" w:themeFill="background1"/>
                  <w:noWrap/>
                  <w:hideMark/>
                </w:tcPr>
                <w:p w14:paraId="4FFC361E"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66,7%</w:t>
                  </w:r>
                </w:p>
              </w:tc>
            </w:tr>
            <w:tr w:rsidR="00674FBA" w:rsidRPr="00494B3A" w14:paraId="19C11D00" w14:textId="77777777" w:rsidTr="00674FB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440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09D58" w14:textId="77777777" w:rsidR="00674FBA" w:rsidRPr="005D2FFC" w:rsidRDefault="00674FBA" w:rsidP="00674FBA">
                  <w:pPr>
                    <w:spacing w:line="240" w:lineRule="auto"/>
                    <w:jc w:val="left"/>
                    <w:rPr>
                      <w:rFonts w:eastAsia="Times New Roman" w:cs="Times New Roman"/>
                      <w:color w:val="000000"/>
                      <w:sz w:val="22"/>
                      <w:lang w:val="fr-FR" w:eastAsia="fr-FR"/>
                    </w:rPr>
                  </w:pPr>
                  <w:r w:rsidRPr="005D2FFC">
                    <w:rPr>
                      <w:rFonts w:eastAsia="Times New Roman" w:cs="Times New Roman"/>
                      <w:i/>
                      <w:color w:val="457372"/>
                      <w:sz w:val="22"/>
                      <w:lang w:val="fr-FR" w:eastAsia="fr-FR"/>
                    </w:rPr>
                    <w:t>Tranche d'Age</w:t>
                  </w:r>
                  <w:r w:rsidRPr="005D2FFC">
                    <w:rPr>
                      <w:rFonts w:eastAsia="Times New Roman" w:cs="Times New Roman"/>
                      <w:color w:val="000000"/>
                      <w:sz w:val="22"/>
                      <w:lang w:val="fr-FR" w:eastAsia="fr-FR"/>
                    </w:rPr>
                    <w:t xml:space="preserve"> </w:t>
                  </w:r>
                </w:p>
              </w:tc>
            </w:tr>
            <w:tr w:rsidR="00674FBA" w:rsidRPr="00494B3A" w14:paraId="04585CE2" w14:textId="77777777" w:rsidTr="00674FBA">
              <w:trPr>
                <w:trHeight w:val="58"/>
                <w:jc w:val="center"/>
              </w:trPr>
              <w:tc>
                <w:tcPr>
                  <w:cnfStyle w:val="001000000000" w:firstRow="0" w:lastRow="0" w:firstColumn="1" w:lastColumn="0" w:oddVBand="0" w:evenVBand="0" w:oddHBand="0" w:evenHBand="0" w:firstRowFirstColumn="0" w:firstRowLastColumn="0" w:lastRowFirstColumn="0" w:lastRowLastColumn="0"/>
                  <w:tcW w:w="1988" w:type="dxa"/>
                  <w:tcBorders>
                    <w:top w:val="single" w:sz="4" w:space="0" w:color="auto"/>
                    <w:left w:val="single" w:sz="4" w:space="0" w:color="auto"/>
                  </w:tcBorders>
                  <w:shd w:val="clear" w:color="auto" w:fill="FFFFFF" w:themeFill="background1"/>
                  <w:hideMark/>
                </w:tcPr>
                <w:p w14:paraId="20824F49" w14:textId="77777777" w:rsidR="00674FBA" w:rsidRPr="00494B3A" w:rsidRDefault="00674FBA" w:rsidP="00674FBA">
                  <w:pPr>
                    <w:spacing w:line="240" w:lineRule="auto"/>
                    <w:jc w:val="left"/>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w:t>
                  </w:r>
                  <w:proofErr w:type="gramStart"/>
                  <w:r w:rsidRPr="00494B3A">
                    <w:rPr>
                      <w:rFonts w:eastAsia="Times New Roman" w:cs="Times New Roman"/>
                      <w:color w:val="000000"/>
                      <w:sz w:val="18"/>
                      <w:szCs w:val="18"/>
                      <w:lang w:val="fr-FR" w:eastAsia="fr-FR"/>
                    </w:rPr>
                    <w:t>17;</w:t>
                  </w:r>
                  <w:proofErr w:type="gramEnd"/>
                  <w:r w:rsidRPr="00494B3A">
                    <w:rPr>
                      <w:rFonts w:eastAsia="Times New Roman" w:cs="Times New Roman"/>
                      <w:color w:val="000000"/>
                      <w:sz w:val="18"/>
                      <w:szCs w:val="18"/>
                      <w:lang w:val="fr-FR" w:eastAsia="fr-FR"/>
                    </w:rPr>
                    <w:t>29]</w:t>
                  </w:r>
                </w:p>
              </w:tc>
              <w:tc>
                <w:tcPr>
                  <w:tcW w:w="1138" w:type="dxa"/>
                  <w:tcBorders>
                    <w:top w:val="single" w:sz="4" w:space="0" w:color="auto"/>
                  </w:tcBorders>
                  <w:shd w:val="clear" w:color="auto" w:fill="FFFFFF" w:themeFill="background1"/>
                  <w:noWrap/>
                  <w:hideMark/>
                </w:tcPr>
                <w:p w14:paraId="42286588"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34,5%</w:t>
                  </w:r>
                </w:p>
              </w:tc>
              <w:tc>
                <w:tcPr>
                  <w:tcW w:w="1281" w:type="dxa"/>
                  <w:tcBorders>
                    <w:top w:val="single" w:sz="4" w:space="0" w:color="auto"/>
                    <w:right w:val="single" w:sz="4" w:space="0" w:color="auto"/>
                  </w:tcBorders>
                  <w:shd w:val="clear" w:color="auto" w:fill="FFFFFF" w:themeFill="background1"/>
                  <w:noWrap/>
                  <w:hideMark/>
                </w:tcPr>
                <w:p w14:paraId="22CBED39"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65,5%</w:t>
                  </w:r>
                </w:p>
              </w:tc>
            </w:tr>
            <w:tr w:rsidR="00674FBA" w:rsidRPr="00494B3A" w14:paraId="14A7551E" w14:textId="77777777" w:rsidTr="00674FB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auto"/>
                  </w:tcBorders>
                  <w:shd w:val="clear" w:color="auto" w:fill="FFFFFF" w:themeFill="background1"/>
                  <w:hideMark/>
                </w:tcPr>
                <w:p w14:paraId="4CEFEDEB" w14:textId="77777777" w:rsidR="00674FBA" w:rsidRPr="00494B3A" w:rsidRDefault="00674FBA" w:rsidP="00674FBA">
                  <w:pPr>
                    <w:spacing w:line="240" w:lineRule="auto"/>
                    <w:jc w:val="left"/>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w:t>
                  </w:r>
                  <w:proofErr w:type="gramStart"/>
                  <w:r w:rsidRPr="00494B3A">
                    <w:rPr>
                      <w:rFonts w:eastAsia="Times New Roman" w:cs="Times New Roman"/>
                      <w:color w:val="000000"/>
                      <w:sz w:val="18"/>
                      <w:szCs w:val="18"/>
                      <w:lang w:val="fr-FR" w:eastAsia="fr-FR"/>
                    </w:rPr>
                    <w:t>30;</w:t>
                  </w:r>
                  <w:proofErr w:type="gramEnd"/>
                  <w:r w:rsidRPr="00494B3A">
                    <w:rPr>
                      <w:rFonts w:eastAsia="Times New Roman" w:cs="Times New Roman"/>
                      <w:color w:val="000000"/>
                      <w:sz w:val="18"/>
                      <w:szCs w:val="18"/>
                      <w:lang w:val="fr-FR" w:eastAsia="fr-FR"/>
                    </w:rPr>
                    <w:t>45]</w:t>
                  </w:r>
                </w:p>
              </w:tc>
              <w:tc>
                <w:tcPr>
                  <w:tcW w:w="1138" w:type="dxa"/>
                  <w:shd w:val="clear" w:color="auto" w:fill="FFFFFF" w:themeFill="background1"/>
                  <w:noWrap/>
                  <w:hideMark/>
                </w:tcPr>
                <w:p w14:paraId="2B872378" w14:textId="77777777" w:rsidR="00674FBA" w:rsidRPr="00494B3A"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34,5%</w:t>
                  </w:r>
                </w:p>
              </w:tc>
              <w:tc>
                <w:tcPr>
                  <w:tcW w:w="1281" w:type="dxa"/>
                  <w:tcBorders>
                    <w:right w:val="single" w:sz="4" w:space="0" w:color="auto"/>
                  </w:tcBorders>
                  <w:shd w:val="clear" w:color="auto" w:fill="FFFFFF" w:themeFill="background1"/>
                  <w:noWrap/>
                  <w:hideMark/>
                </w:tcPr>
                <w:p w14:paraId="7A6876ED" w14:textId="77777777" w:rsidR="00674FBA" w:rsidRPr="00494B3A" w:rsidRDefault="00674FBA" w:rsidP="00674FB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65,5%</w:t>
                  </w:r>
                </w:p>
              </w:tc>
            </w:tr>
            <w:tr w:rsidR="00674FBA" w:rsidRPr="00494B3A" w14:paraId="7266898F" w14:textId="77777777" w:rsidTr="00674FBA">
              <w:trPr>
                <w:trHeight w:val="58"/>
                <w:jc w:val="center"/>
              </w:trPr>
              <w:tc>
                <w:tcPr>
                  <w:cnfStyle w:val="001000000000" w:firstRow="0" w:lastRow="0" w:firstColumn="1" w:lastColumn="0" w:oddVBand="0" w:evenVBand="0" w:oddHBand="0" w:evenHBand="0" w:firstRowFirstColumn="0" w:firstRowLastColumn="0" w:lastRowFirstColumn="0" w:lastRowLastColumn="0"/>
                  <w:tcW w:w="1988" w:type="dxa"/>
                  <w:tcBorders>
                    <w:left w:val="single" w:sz="4" w:space="0" w:color="auto"/>
                    <w:bottom w:val="single" w:sz="4" w:space="0" w:color="auto"/>
                  </w:tcBorders>
                  <w:shd w:val="clear" w:color="auto" w:fill="FFFFFF" w:themeFill="background1"/>
                  <w:hideMark/>
                </w:tcPr>
                <w:p w14:paraId="72790C7A" w14:textId="77777777" w:rsidR="00674FBA" w:rsidRPr="00494B3A" w:rsidRDefault="00674FBA" w:rsidP="00674FBA">
                  <w:pPr>
                    <w:spacing w:line="240" w:lineRule="auto"/>
                    <w:jc w:val="left"/>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46 et plus</w:t>
                  </w:r>
                </w:p>
              </w:tc>
              <w:tc>
                <w:tcPr>
                  <w:tcW w:w="1138" w:type="dxa"/>
                  <w:tcBorders>
                    <w:bottom w:val="single" w:sz="4" w:space="0" w:color="auto"/>
                  </w:tcBorders>
                  <w:shd w:val="clear" w:color="auto" w:fill="FFFFFF" w:themeFill="background1"/>
                  <w:noWrap/>
                  <w:hideMark/>
                </w:tcPr>
                <w:p w14:paraId="28E0A772"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46,2%</w:t>
                  </w:r>
                </w:p>
              </w:tc>
              <w:tc>
                <w:tcPr>
                  <w:tcW w:w="1281" w:type="dxa"/>
                  <w:tcBorders>
                    <w:bottom w:val="single" w:sz="4" w:space="0" w:color="auto"/>
                    <w:right w:val="single" w:sz="4" w:space="0" w:color="auto"/>
                  </w:tcBorders>
                  <w:shd w:val="clear" w:color="auto" w:fill="FFFFFF" w:themeFill="background1"/>
                  <w:noWrap/>
                  <w:hideMark/>
                </w:tcPr>
                <w:p w14:paraId="4D849575" w14:textId="77777777" w:rsidR="00674FBA" w:rsidRPr="00494B3A" w:rsidRDefault="00674FBA" w:rsidP="00674FB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fr-FR" w:eastAsia="fr-FR"/>
                    </w:rPr>
                  </w:pPr>
                  <w:r w:rsidRPr="00494B3A">
                    <w:rPr>
                      <w:rFonts w:eastAsia="Times New Roman" w:cs="Times New Roman"/>
                      <w:color w:val="000000"/>
                      <w:sz w:val="18"/>
                      <w:szCs w:val="18"/>
                      <w:lang w:val="fr-FR" w:eastAsia="fr-FR"/>
                    </w:rPr>
                    <w:t>53,8%</w:t>
                  </w:r>
                </w:p>
              </w:tc>
            </w:tr>
          </w:tbl>
          <w:p w14:paraId="62B82DE8" w14:textId="77777777" w:rsidR="00674FBA" w:rsidRPr="0052392E" w:rsidRDefault="00674FBA" w:rsidP="00674FBA">
            <w:pPr>
              <w:jc w:val="center"/>
              <w:rPr>
                <w:rFonts w:cs="Times New Roman"/>
                <w:i/>
                <w:iCs/>
                <w:color w:val="DC4806"/>
                <w:sz w:val="20"/>
                <w:szCs w:val="18"/>
                <w:lang w:val="fr-FR"/>
              </w:rPr>
            </w:pPr>
            <w:r w:rsidRPr="0052392E">
              <w:rPr>
                <w:rFonts w:cs="Times New Roman"/>
                <w:i/>
                <w:iCs/>
                <w:color w:val="DC4806"/>
                <w:sz w:val="20"/>
                <w:szCs w:val="18"/>
                <w:lang w:val="fr-FR"/>
              </w:rPr>
              <w:t>Source ; enquête</w:t>
            </w:r>
            <w:r>
              <w:rPr>
                <w:rFonts w:cs="Times New Roman"/>
                <w:i/>
                <w:iCs/>
                <w:color w:val="DC4806"/>
                <w:sz w:val="20"/>
                <w:szCs w:val="18"/>
                <w:lang w:val="fr-FR"/>
              </w:rPr>
              <w:t>, 2019</w:t>
            </w:r>
          </w:p>
          <w:p w14:paraId="4EC5F9F8" w14:textId="77777777" w:rsidR="00674FBA" w:rsidRDefault="00674FBA" w:rsidP="00674FBA">
            <w:pPr>
              <w:rPr>
                <w:rFonts w:cs="Times New Roman"/>
                <w:iCs/>
                <w:color w:val="000000" w:themeColor="text1"/>
                <w:szCs w:val="24"/>
                <w:lang w:val="fr-FR"/>
              </w:rPr>
            </w:pPr>
          </w:p>
        </w:tc>
      </w:tr>
      <w:tr w:rsidR="00674FBA" w14:paraId="1BC3036A" w14:textId="77777777" w:rsidTr="00674FBA">
        <w:trPr>
          <w:gridAfter w:val="1"/>
          <w:wAfter w:w="256" w:type="dxa"/>
          <w:trHeight w:val="5209"/>
        </w:trPr>
        <w:tc>
          <w:tcPr>
            <w:tcW w:w="5169" w:type="dxa"/>
            <w:gridSpan w:val="2"/>
          </w:tcPr>
          <w:p w14:paraId="304A2F0F" w14:textId="4946FCAA" w:rsidR="00674FBA" w:rsidRDefault="00674FBA" w:rsidP="00674FBA">
            <w:pPr>
              <w:pStyle w:val="Lgende"/>
              <w:keepNext/>
            </w:pPr>
            <w:bookmarkStart w:id="19" w:name="_Toc28247132"/>
            <w:r>
              <w:t xml:space="preserve">Tableau </w:t>
            </w:r>
            <w:fldSimple w:instr=" SEQ Tableau \* ARABIC ">
              <w:r>
                <w:rPr>
                  <w:noProof/>
                </w:rPr>
                <w:t>17</w:t>
              </w:r>
            </w:fldSimple>
            <w:r>
              <w:t>:</w:t>
            </w:r>
            <w:r w:rsidRPr="00663608">
              <w:t xml:space="preserve"> </w:t>
            </w:r>
            <w:r>
              <w:t>Récapitulatif</w:t>
            </w:r>
            <w:r w:rsidRPr="00663608">
              <w:t xml:space="preserve"> des avis sur la question « avoir un de l’influence est-il signe de réussite sur le plan socio-professionnelle » selon le niveau d’instruction, le standing d’habitation et la tranche d’âge.</w:t>
            </w:r>
            <w:bookmarkEnd w:id="19"/>
          </w:p>
          <w:tbl>
            <w:tblPr>
              <w:tblW w:w="3933" w:type="dxa"/>
              <w:jc w:val="center"/>
              <w:tblCellMar>
                <w:left w:w="70" w:type="dxa"/>
                <w:right w:w="70" w:type="dxa"/>
              </w:tblCellMar>
              <w:tblLook w:val="04A0" w:firstRow="1" w:lastRow="0" w:firstColumn="1" w:lastColumn="0" w:noHBand="0" w:noVBand="1"/>
            </w:tblPr>
            <w:tblGrid>
              <w:gridCol w:w="1777"/>
              <w:gridCol w:w="1473"/>
              <w:gridCol w:w="683"/>
            </w:tblGrid>
            <w:tr w:rsidR="00674FBA" w:rsidRPr="00F2146D" w14:paraId="415C6F26" w14:textId="77777777" w:rsidTr="00674FBA">
              <w:trPr>
                <w:trHeight w:val="458"/>
                <w:jc w:val="center"/>
              </w:trPr>
              <w:tc>
                <w:tcPr>
                  <w:tcW w:w="1777" w:type="dxa"/>
                  <w:vMerge w:val="restart"/>
                  <w:tcBorders>
                    <w:top w:val="single" w:sz="8" w:space="0" w:color="auto"/>
                    <w:left w:val="single" w:sz="8" w:space="0" w:color="auto"/>
                    <w:bottom w:val="single" w:sz="4" w:space="0" w:color="000000"/>
                    <w:right w:val="single" w:sz="4" w:space="0" w:color="auto"/>
                  </w:tcBorders>
                  <w:shd w:val="clear" w:color="auto" w:fill="457372"/>
                  <w:vAlign w:val="bottom"/>
                  <w:hideMark/>
                </w:tcPr>
                <w:p w14:paraId="28FC2EEA" w14:textId="77777777" w:rsidR="00674FBA" w:rsidRPr="00F2146D" w:rsidRDefault="00674FBA" w:rsidP="00674FBA">
                  <w:pPr>
                    <w:spacing w:after="0" w:line="240" w:lineRule="auto"/>
                    <w:rPr>
                      <w:rFonts w:eastAsia="Times New Roman" w:cs="Times New Roman"/>
                      <w:b/>
                      <w:color w:val="FFFFFF" w:themeColor="background1"/>
                      <w:sz w:val="20"/>
                      <w:szCs w:val="20"/>
                      <w:lang w:val="fr-FR" w:eastAsia="fr-FR"/>
                    </w:rPr>
                  </w:pPr>
                  <w:r>
                    <w:rPr>
                      <w:rFonts w:eastAsia="Times New Roman" w:cs="Times New Roman"/>
                      <w:b/>
                      <w:color w:val="FFFFFF" w:themeColor="background1"/>
                      <w:sz w:val="20"/>
                      <w:szCs w:val="20"/>
                      <w:lang w:val="fr-FR" w:eastAsia="fr-FR"/>
                    </w:rPr>
                    <w:t xml:space="preserve">     </w:t>
                  </w:r>
                  <w:r w:rsidRPr="00F2146D">
                    <w:rPr>
                      <w:rFonts w:eastAsia="Times New Roman" w:cs="Times New Roman"/>
                      <w:b/>
                      <w:color w:val="FFFFFF" w:themeColor="background1"/>
                      <w:sz w:val="20"/>
                      <w:szCs w:val="20"/>
                      <w:lang w:val="fr-FR" w:eastAsia="fr-FR"/>
                    </w:rPr>
                    <w:t>Modalités</w:t>
                  </w:r>
                </w:p>
              </w:tc>
              <w:tc>
                <w:tcPr>
                  <w:tcW w:w="2156" w:type="dxa"/>
                  <w:gridSpan w:val="2"/>
                  <w:vMerge w:val="restart"/>
                  <w:tcBorders>
                    <w:top w:val="single" w:sz="8" w:space="0" w:color="auto"/>
                    <w:left w:val="single" w:sz="4" w:space="0" w:color="auto"/>
                    <w:bottom w:val="single" w:sz="4" w:space="0" w:color="000000"/>
                    <w:right w:val="single" w:sz="8" w:space="0" w:color="000000"/>
                  </w:tcBorders>
                  <w:shd w:val="clear" w:color="auto" w:fill="457372"/>
                  <w:vAlign w:val="bottom"/>
                  <w:hideMark/>
                </w:tcPr>
                <w:p w14:paraId="6DA08007" w14:textId="77777777" w:rsidR="00674FBA" w:rsidRPr="00F2146D" w:rsidRDefault="00674FBA" w:rsidP="00674FBA">
                  <w:pPr>
                    <w:spacing w:after="0" w:line="240" w:lineRule="auto"/>
                    <w:jc w:val="center"/>
                    <w:rPr>
                      <w:rFonts w:eastAsia="Times New Roman" w:cs="Times New Roman"/>
                      <w:b/>
                      <w:color w:val="FFFFFF" w:themeColor="background1"/>
                      <w:sz w:val="20"/>
                      <w:szCs w:val="20"/>
                      <w:lang w:val="fr-FR" w:eastAsia="fr-FR"/>
                    </w:rPr>
                  </w:pPr>
                  <w:r>
                    <w:rPr>
                      <w:rFonts w:eastAsia="Times New Roman" w:cs="Times New Roman"/>
                      <w:b/>
                      <w:color w:val="FFFFFF" w:themeColor="background1"/>
                      <w:sz w:val="20"/>
                      <w:szCs w:val="20"/>
                      <w:lang w:val="fr-FR" w:eastAsia="fr-FR"/>
                    </w:rPr>
                    <w:t>S</w:t>
                  </w:r>
                  <w:r w:rsidRPr="00F2146D">
                    <w:rPr>
                      <w:rFonts w:eastAsia="Times New Roman" w:cs="Times New Roman"/>
                      <w:b/>
                      <w:color w:val="FFFFFF" w:themeColor="background1"/>
                      <w:sz w:val="20"/>
                      <w:szCs w:val="20"/>
                      <w:lang w:val="fr-FR" w:eastAsia="fr-FR"/>
                    </w:rPr>
                    <w:t xml:space="preserve">elon vous réussir sa vie </w:t>
                  </w:r>
                  <w:proofErr w:type="gramStart"/>
                  <w:r w:rsidRPr="00F2146D">
                    <w:rPr>
                      <w:rFonts w:eastAsia="Times New Roman" w:cs="Times New Roman"/>
                      <w:b/>
                      <w:color w:val="FFFFFF" w:themeColor="background1"/>
                      <w:sz w:val="20"/>
                      <w:szCs w:val="20"/>
                      <w:lang w:val="fr-FR" w:eastAsia="fr-FR"/>
                    </w:rPr>
                    <w:t>c'est:</w:t>
                  </w:r>
                  <w:proofErr w:type="gramEnd"/>
                  <w:r w:rsidRPr="00F2146D">
                    <w:rPr>
                      <w:rFonts w:eastAsia="Times New Roman" w:cs="Times New Roman"/>
                      <w:b/>
                      <w:color w:val="FFFFFF" w:themeColor="background1"/>
                      <w:sz w:val="20"/>
                      <w:szCs w:val="20"/>
                      <w:lang w:val="fr-FR" w:eastAsia="fr-FR"/>
                    </w:rPr>
                    <w:t xml:space="preserve"> Avoir de l’influence ?</w:t>
                  </w:r>
                </w:p>
              </w:tc>
            </w:tr>
            <w:tr w:rsidR="00674FBA" w:rsidRPr="00F2146D" w14:paraId="499E733D" w14:textId="77777777" w:rsidTr="00674FBA">
              <w:trPr>
                <w:trHeight w:val="458"/>
                <w:jc w:val="center"/>
              </w:trPr>
              <w:tc>
                <w:tcPr>
                  <w:tcW w:w="1777" w:type="dxa"/>
                  <w:vMerge/>
                  <w:tcBorders>
                    <w:top w:val="single" w:sz="8" w:space="0" w:color="auto"/>
                    <w:left w:val="single" w:sz="8" w:space="0" w:color="auto"/>
                    <w:bottom w:val="single" w:sz="4" w:space="0" w:color="000000"/>
                    <w:right w:val="single" w:sz="4" w:space="0" w:color="auto"/>
                  </w:tcBorders>
                  <w:shd w:val="clear" w:color="auto" w:fill="485970"/>
                  <w:vAlign w:val="center"/>
                  <w:hideMark/>
                </w:tcPr>
                <w:p w14:paraId="1220E025" w14:textId="77777777" w:rsidR="00674FBA" w:rsidRPr="00F2146D" w:rsidRDefault="00674FBA" w:rsidP="00674FBA">
                  <w:pPr>
                    <w:spacing w:after="0" w:line="240" w:lineRule="auto"/>
                    <w:jc w:val="left"/>
                    <w:rPr>
                      <w:rFonts w:eastAsia="Times New Roman" w:cs="Times New Roman"/>
                      <w:color w:val="000000"/>
                      <w:sz w:val="20"/>
                      <w:szCs w:val="20"/>
                      <w:lang w:val="fr-FR" w:eastAsia="fr-FR"/>
                    </w:rPr>
                  </w:pPr>
                </w:p>
              </w:tc>
              <w:tc>
                <w:tcPr>
                  <w:tcW w:w="2156" w:type="dxa"/>
                  <w:gridSpan w:val="2"/>
                  <w:vMerge/>
                  <w:tcBorders>
                    <w:top w:val="single" w:sz="8" w:space="0" w:color="auto"/>
                    <w:left w:val="single" w:sz="4" w:space="0" w:color="auto"/>
                    <w:bottom w:val="single" w:sz="4" w:space="0" w:color="000000"/>
                    <w:right w:val="single" w:sz="8" w:space="0" w:color="000000"/>
                  </w:tcBorders>
                  <w:shd w:val="clear" w:color="auto" w:fill="485970"/>
                  <w:vAlign w:val="center"/>
                  <w:hideMark/>
                </w:tcPr>
                <w:p w14:paraId="1243AF08" w14:textId="77777777" w:rsidR="00674FBA" w:rsidRPr="00F2146D" w:rsidRDefault="00674FBA" w:rsidP="00674FBA">
                  <w:pPr>
                    <w:spacing w:after="0" w:line="240" w:lineRule="auto"/>
                    <w:jc w:val="left"/>
                    <w:rPr>
                      <w:rFonts w:eastAsia="Times New Roman" w:cs="Times New Roman"/>
                      <w:color w:val="000000"/>
                      <w:sz w:val="20"/>
                      <w:szCs w:val="20"/>
                      <w:lang w:val="fr-FR" w:eastAsia="fr-FR"/>
                    </w:rPr>
                  </w:pPr>
                </w:p>
              </w:tc>
            </w:tr>
            <w:tr w:rsidR="00674FBA" w:rsidRPr="00F2146D" w14:paraId="2A6E79E4" w14:textId="77777777" w:rsidTr="00674FBA">
              <w:trPr>
                <w:trHeight w:val="458"/>
                <w:jc w:val="center"/>
              </w:trPr>
              <w:tc>
                <w:tcPr>
                  <w:tcW w:w="1777" w:type="dxa"/>
                  <w:vMerge/>
                  <w:tcBorders>
                    <w:top w:val="single" w:sz="8" w:space="0" w:color="auto"/>
                    <w:left w:val="single" w:sz="8" w:space="0" w:color="auto"/>
                    <w:bottom w:val="single" w:sz="4" w:space="0" w:color="000000"/>
                    <w:right w:val="single" w:sz="4" w:space="0" w:color="auto"/>
                  </w:tcBorders>
                  <w:shd w:val="clear" w:color="auto" w:fill="485970"/>
                  <w:vAlign w:val="center"/>
                  <w:hideMark/>
                </w:tcPr>
                <w:p w14:paraId="5EB7C0E0" w14:textId="77777777" w:rsidR="00674FBA" w:rsidRPr="00F2146D" w:rsidRDefault="00674FBA" w:rsidP="00674FBA">
                  <w:pPr>
                    <w:spacing w:after="0" w:line="240" w:lineRule="auto"/>
                    <w:jc w:val="left"/>
                    <w:rPr>
                      <w:rFonts w:eastAsia="Times New Roman" w:cs="Times New Roman"/>
                      <w:color w:val="000000"/>
                      <w:sz w:val="20"/>
                      <w:szCs w:val="20"/>
                      <w:lang w:val="fr-FR" w:eastAsia="fr-FR"/>
                    </w:rPr>
                  </w:pPr>
                </w:p>
              </w:tc>
              <w:tc>
                <w:tcPr>
                  <w:tcW w:w="2156" w:type="dxa"/>
                  <w:gridSpan w:val="2"/>
                  <w:vMerge/>
                  <w:tcBorders>
                    <w:top w:val="single" w:sz="8" w:space="0" w:color="auto"/>
                    <w:left w:val="single" w:sz="4" w:space="0" w:color="auto"/>
                    <w:bottom w:val="single" w:sz="4" w:space="0" w:color="000000"/>
                    <w:right w:val="single" w:sz="8" w:space="0" w:color="000000"/>
                  </w:tcBorders>
                  <w:shd w:val="clear" w:color="auto" w:fill="485970"/>
                  <w:vAlign w:val="center"/>
                  <w:hideMark/>
                </w:tcPr>
                <w:p w14:paraId="4A6F49C9" w14:textId="77777777" w:rsidR="00674FBA" w:rsidRPr="00F2146D" w:rsidRDefault="00674FBA" w:rsidP="00674FBA">
                  <w:pPr>
                    <w:spacing w:after="0" w:line="240" w:lineRule="auto"/>
                    <w:jc w:val="left"/>
                    <w:rPr>
                      <w:rFonts w:eastAsia="Times New Roman" w:cs="Times New Roman"/>
                      <w:color w:val="000000"/>
                      <w:sz w:val="20"/>
                      <w:szCs w:val="20"/>
                      <w:lang w:val="fr-FR" w:eastAsia="fr-FR"/>
                    </w:rPr>
                  </w:pPr>
                </w:p>
              </w:tc>
            </w:tr>
            <w:tr w:rsidR="00674FBA" w:rsidRPr="00F2146D" w14:paraId="235FFCC1" w14:textId="77777777" w:rsidTr="00674FBA">
              <w:trPr>
                <w:trHeight w:val="42"/>
                <w:jc w:val="center"/>
              </w:trPr>
              <w:tc>
                <w:tcPr>
                  <w:tcW w:w="1777" w:type="dxa"/>
                  <w:vMerge/>
                  <w:tcBorders>
                    <w:top w:val="single" w:sz="8" w:space="0" w:color="auto"/>
                    <w:left w:val="single" w:sz="8" w:space="0" w:color="auto"/>
                    <w:bottom w:val="single" w:sz="4" w:space="0" w:color="000000"/>
                    <w:right w:val="single" w:sz="4" w:space="0" w:color="auto"/>
                  </w:tcBorders>
                  <w:shd w:val="clear" w:color="auto" w:fill="485970"/>
                  <w:vAlign w:val="center"/>
                  <w:hideMark/>
                </w:tcPr>
                <w:p w14:paraId="6B46D972" w14:textId="77777777" w:rsidR="00674FBA" w:rsidRPr="00F2146D" w:rsidRDefault="00674FBA" w:rsidP="00674FBA">
                  <w:pPr>
                    <w:spacing w:after="0" w:line="240" w:lineRule="auto"/>
                    <w:jc w:val="left"/>
                    <w:rPr>
                      <w:rFonts w:eastAsia="Times New Roman" w:cs="Times New Roman"/>
                      <w:color w:val="000000"/>
                      <w:sz w:val="20"/>
                      <w:szCs w:val="20"/>
                      <w:lang w:val="fr-FR" w:eastAsia="fr-FR"/>
                    </w:rPr>
                  </w:pPr>
                </w:p>
              </w:tc>
              <w:tc>
                <w:tcPr>
                  <w:tcW w:w="1473" w:type="dxa"/>
                  <w:tcBorders>
                    <w:top w:val="nil"/>
                    <w:left w:val="nil"/>
                    <w:bottom w:val="single" w:sz="12" w:space="0" w:color="000000"/>
                    <w:right w:val="single" w:sz="4" w:space="0" w:color="000000"/>
                  </w:tcBorders>
                  <w:shd w:val="clear" w:color="auto" w:fill="E7E6E6" w:themeFill="background2"/>
                  <w:vAlign w:val="bottom"/>
                  <w:hideMark/>
                </w:tcPr>
                <w:p w14:paraId="1810DE68" w14:textId="77777777" w:rsidR="00674FBA" w:rsidRPr="00F2146D" w:rsidRDefault="00674FBA" w:rsidP="00674FBA">
                  <w:pPr>
                    <w:spacing w:after="0" w:line="240" w:lineRule="auto"/>
                    <w:jc w:val="center"/>
                    <w:rPr>
                      <w:rFonts w:eastAsia="Times New Roman" w:cs="Times New Roman"/>
                      <w:b/>
                      <w:color w:val="000000"/>
                      <w:sz w:val="20"/>
                      <w:szCs w:val="20"/>
                      <w:lang w:val="fr-FR" w:eastAsia="fr-FR"/>
                    </w:rPr>
                  </w:pPr>
                  <w:r w:rsidRPr="00F2146D">
                    <w:rPr>
                      <w:rFonts w:eastAsia="Times New Roman" w:cs="Times New Roman"/>
                      <w:b/>
                      <w:color w:val="000000"/>
                      <w:sz w:val="20"/>
                      <w:szCs w:val="20"/>
                      <w:lang w:val="fr-FR" w:eastAsia="fr-FR"/>
                    </w:rPr>
                    <w:t>Oui</w:t>
                  </w:r>
                </w:p>
              </w:tc>
              <w:tc>
                <w:tcPr>
                  <w:tcW w:w="683" w:type="dxa"/>
                  <w:tcBorders>
                    <w:top w:val="nil"/>
                    <w:left w:val="nil"/>
                    <w:bottom w:val="single" w:sz="12" w:space="0" w:color="000000"/>
                    <w:right w:val="single" w:sz="8" w:space="0" w:color="auto"/>
                  </w:tcBorders>
                  <w:shd w:val="clear" w:color="auto" w:fill="E7E6E6" w:themeFill="background2"/>
                  <w:vAlign w:val="bottom"/>
                  <w:hideMark/>
                </w:tcPr>
                <w:p w14:paraId="5A30F626" w14:textId="77777777" w:rsidR="00674FBA" w:rsidRPr="00F2146D" w:rsidRDefault="00674FBA" w:rsidP="00674FBA">
                  <w:pPr>
                    <w:spacing w:after="0" w:line="240" w:lineRule="auto"/>
                    <w:jc w:val="center"/>
                    <w:rPr>
                      <w:rFonts w:eastAsia="Times New Roman" w:cs="Times New Roman"/>
                      <w:b/>
                      <w:color w:val="000000"/>
                      <w:sz w:val="20"/>
                      <w:szCs w:val="20"/>
                      <w:lang w:val="fr-FR" w:eastAsia="fr-FR"/>
                    </w:rPr>
                  </w:pPr>
                  <w:r w:rsidRPr="00F2146D">
                    <w:rPr>
                      <w:rFonts w:eastAsia="Times New Roman" w:cs="Times New Roman"/>
                      <w:b/>
                      <w:color w:val="000000"/>
                      <w:sz w:val="20"/>
                      <w:szCs w:val="20"/>
                      <w:lang w:val="fr-FR" w:eastAsia="fr-FR"/>
                    </w:rPr>
                    <w:t>Non</w:t>
                  </w:r>
                </w:p>
              </w:tc>
            </w:tr>
            <w:tr w:rsidR="00674FBA" w:rsidRPr="00F2146D" w14:paraId="4EE04A8B" w14:textId="77777777" w:rsidTr="00674FBA">
              <w:trPr>
                <w:trHeight w:val="185"/>
                <w:jc w:val="center"/>
              </w:trPr>
              <w:tc>
                <w:tcPr>
                  <w:tcW w:w="3933" w:type="dxa"/>
                  <w:gridSpan w:val="3"/>
                  <w:tcBorders>
                    <w:top w:val="nil"/>
                    <w:left w:val="single" w:sz="8" w:space="0" w:color="auto"/>
                    <w:bottom w:val="single" w:sz="12" w:space="0" w:color="000000"/>
                    <w:right w:val="single" w:sz="8" w:space="0" w:color="000000"/>
                  </w:tcBorders>
                  <w:shd w:val="clear" w:color="auto" w:fill="auto"/>
                  <w:vAlign w:val="bottom"/>
                  <w:hideMark/>
                </w:tcPr>
                <w:p w14:paraId="34702FA3" w14:textId="77777777" w:rsidR="00674FBA" w:rsidRPr="007E6E69" w:rsidRDefault="00674FBA" w:rsidP="00674FBA">
                  <w:pPr>
                    <w:spacing w:after="0" w:line="240" w:lineRule="auto"/>
                    <w:rPr>
                      <w:rFonts w:eastAsia="Times New Roman" w:cs="Times New Roman"/>
                      <w:b/>
                      <w:color w:val="000000"/>
                      <w:sz w:val="20"/>
                      <w:szCs w:val="20"/>
                      <w:lang w:val="fr-FR" w:eastAsia="fr-FR"/>
                    </w:rPr>
                  </w:pPr>
                  <w:r w:rsidRPr="007E6E69">
                    <w:rPr>
                      <w:rFonts w:eastAsia="Times New Roman" w:cs="Times New Roman"/>
                      <w:b/>
                      <w:color w:val="457372"/>
                      <w:sz w:val="20"/>
                      <w:szCs w:val="20"/>
                      <w:lang w:val="fr-FR" w:eastAsia="fr-FR"/>
                    </w:rPr>
                    <w:t>Niveau d'instruction</w:t>
                  </w:r>
                </w:p>
              </w:tc>
            </w:tr>
            <w:tr w:rsidR="00674FBA" w:rsidRPr="00F2146D" w14:paraId="066B50C0" w14:textId="77777777" w:rsidTr="00674FBA">
              <w:trPr>
                <w:trHeight w:val="27"/>
                <w:jc w:val="center"/>
              </w:trPr>
              <w:tc>
                <w:tcPr>
                  <w:tcW w:w="1777" w:type="dxa"/>
                  <w:tcBorders>
                    <w:top w:val="nil"/>
                    <w:left w:val="single" w:sz="4" w:space="0" w:color="auto"/>
                    <w:bottom w:val="nil"/>
                  </w:tcBorders>
                  <w:shd w:val="clear" w:color="auto" w:fill="auto"/>
                  <w:hideMark/>
                </w:tcPr>
                <w:p w14:paraId="0D989788" w14:textId="77777777" w:rsidR="00674FBA" w:rsidRPr="00F2146D" w:rsidRDefault="00674FBA" w:rsidP="00674FBA">
                  <w:pPr>
                    <w:spacing w:after="0" w:line="240" w:lineRule="auto"/>
                    <w:jc w:val="left"/>
                    <w:rPr>
                      <w:rFonts w:eastAsia="Times New Roman" w:cs="Times New Roman"/>
                      <w:b/>
                      <w:i/>
                      <w:color w:val="000000"/>
                      <w:sz w:val="20"/>
                      <w:szCs w:val="20"/>
                      <w:lang w:val="fr-FR" w:eastAsia="fr-FR"/>
                    </w:rPr>
                  </w:pPr>
                  <w:r w:rsidRPr="00F2146D">
                    <w:rPr>
                      <w:rFonts w:eastAsia="Times New Roman" w:cs="Times New Roman"/>
                      <w:b/>
                      <w:i/>
                      <w:color w:val="000000"/>
                      <w:sz w:val="20"/>
                      <w:szCs w:val="20"/>
                      <w:lang w:val="fr-FR" w:eastAsia="fr-FR"/>
                    </w:rPr>
                    <w:t>Secondaire</w:t>
                  </w:r>
                </w:p>
              </w:tc>
              <w:tc>
                <w:tcPr>
                  <w:tcW w:w="1473" w:type="dxa"/>
                  <w:tcBorders>
                    <w:top w:val="nil"/>
                    <w:bottom w:val="nil"/>
                  </w:tcBorders>
                  <w:shd w:val="clear" w:color="auto" w:fill="auto"/>
                  <w:noWrap/>
                  <w:vAlign w:val="center"/>
                  <w:hideMark/>
                </w:tcPr>
                <w:p w14:paraId="31F9F880"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35,7%</w:t>
                  </w:r>
                </w:p>
              </w:tc>
              <w:tc>
                <w:tcPr>
                  <w:tcW w:w="683" w:type="dxa"/>
                  <w:tcBorders>
                    <w:top w:val="nil"/>
                    <w:left w:val="nil"/>
                    <w:bottom w:val="nil"/>
                    <w:right w:val="single" w:sz="8" w:space="0" w:color="auto"/>
                  </w:tcBorders>
                  <w:shd w:val="clear" w:color="auto" w:fill="auto"/>
                  <w:noWrap/>
                  <w:vAlign w:val="center"/>
                  <w:hideMark/>
                </w:tcPr>
                <w:p w14:paraId="5DBF13E6"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64,3%</w:t>
                  </w:r>
                </w:p>
              </w:tc>
            </w:tr>
            <w:tr w:rsidR="00674FBA" w:rsidRPr="00F2146D" w14:paraId="22DF6715" w14:textId="77777777" w:rsidTr="00674FBA">
              <w:trPr>
                <w:trHeight w:val="44"/>
                <w:jc w:val="center"/>
              </w:trPr>
              <w:tc>
                <w:tcPr>
                  <w:tcW w:w="1777" w:type="dxa"/>
                  <w:tcBorders>
                    <w:top w:val="nil"/>
                    <w:left w:val="single" w:sz="4" w:space="0" w:color="auto"/>
                    <w:bottom w:val="single" w:sz="4" w:space="0" w:color="auto"/>
                  </w:tcBorders>
                  <w:shd w:val="clear" w:color="auto" w:fill="auto"/>
                  <w:hideMark/>
                </w:tcPr>
                <w:p w14:paraId="5E058255" w14:textId="77777777" w:rsidR="00674FBA" w:rsidRPr="00F2146D" w:rsidRDefault="00674FBA" w:rsidP="00674FBA">
                  <w:pPr>
                    <w:spacing w:after="0" w:line="240" w:lineRule="auto"/>
                    <w:jc w:val="left"/>
                    <w:rPr>
                      <w:rFonts w:eastAsia="Times New Roman" w:cs="Times New Roman"/>
                      <w:b/>
                      <w:i/>
                      <w:color w:val="000000"/>
                      <w:sz w:val="20"/>
                      <w:szCs w:val="20"/>
                      <w:lang w:val="fr-FR" w:eastAsia="fr-FR"/>
                    </w:rPr>
                  </w:pPr>
                  <w:r w:rsidRPr="00F2146D">
                    <w:rPr>
                      <w:rFonts w:eastAsia="Times New Roman" w:cs="Times New Roman"/>
                      <w:b/>
                      <w:i/>
                      <w:color w:val="000000"/>
                      <w:sz w:val="20"/>
                      <w:szCs w:val="20"/>
                      <w:lang w:val="fr-FR" w:eastAsia="fr-FR"/>
                    </w:rPr>
                    <w:t>Supérieur</w:t>
                  </w:r>
                </w:p>
              </w:tc>
              <w:tc>
                <w:tcPr>
                  <w:tcW w:w="1473" w:type="dxa"/>
                  <w:tcBorders>
                    <w:top w:val="nil"/>
                  </w:tcBorders>
                  <w:shd w:val="clear" w:color="auto" w:fill="auto"/>
                  <w:noWrap/>
                  <w:vAlign w:val="center"/>
                  <w:hideMark/>
                </w:tcPr>
                <w:p w14:paraId="1465D3A5"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42,7%</w:t>
                  </w:r>
                </w:p>
              </w:tc>
              <w:tc>
                <w:tcPr>
                  <w:tcW w:w="683" w:type="dxa"/>
                  <w:tcBorders>
                    <w:top w:val="nil"/>
                    <w:left w:val="nil"/>
                    <w:bottom w:val="single" w:sz="4" w:space="0" w:color="auto"/>
                    <w:right w:val="single" w:sz="8" w:space="0" w:color="auto"/>
                  </w:tcBorders>
                  <w:shd w:val="clear" w:color="auto" w:fill="auto"/>
                  <w:noWrap/>
                  <w:vAlign w:val="center"/>
                  <w:hideMark/>
                </w:tcPr>
                <w:p w14:paraId="21750F79"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57,3%</w:t>
                  </w:r>
                </w:p>
              </w:tc>
            </w:tr>
            <w:tr w:rsidR="00674FBA" w:rsidRPr="00F2146D" w14:paraId="73EE8C4E" w14:textId="77777777" w:rsidTr="00674FBA">
              <w:trPr>
                <w:trHeight w:val="50"/>
                <w:jc w:val="center"/>
              </w:trPr>
              <w:tc>
                <w:tcPr>
                  <w:tcW w:w="39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824719" w14:textId="77777777" w:rsidR="00674FBA" w:rsidRPr="007E6E69" w:rsidRDefault="00674FBA" w:rsidP="00674FBA">
                  <w:pPr>
                    <w:spacing w:after="0" w:line="240" w:lineRule="auto"/>
                    <w:rPr>
                      <w:rFonts w:eastAsia="Times New Roman" w:cs="Times New Roman"/>
                      <w:color w:val="000000"/>
                      <w:sz w:val="20"/>
                      <w:szCs w:val="20"/>
                      <w:lang w:val="fr-FR" w:eastAsia="fr-FR"/>
                    </w:rPr>
                  </w:pPr>
                  <w:r w:rsidRPr="007E6E69">
                    <w:rPr>
                      <w:rFonts w:eastAsia="Times New Roman" w:cs="Times New Roman"/>
                      <w:b/>
                      <w:color w:val="457372"/>
                      <w:sz w:val="20"/>
                      <w:szCs w:val="20"/>
                      <w:lang w:val="fr-FR" w:eastAsia="fr-FR"/>
                    </w:rPr>
                    <w:t>Standing d'habitation</w:t>
                  </w:r>
                  <w:r w:rsidRPr="007E6E69">
                    <w:rPr>
                      <w:rFonts w:eastAsia="Times New Roman" w:cs="Times New Roman"/>
                      <w:b/>
                      <w:color w:val="485970"/>
                      <w:sz w:val="20"/>
                      <w:szCs w:val="20"/>
                      <w:lang w:val="fr-FR" w:eastAsia="fr-FR"/>
                    </w:rPr>
                    <w:t xml:space="preserve"> </w:t>
                  </w:r>
                </w:p>
              </w:tc>
            </w:tr>
            <w:tr w:rsidR="00674FBA" w:rsidRPr="00F2146D" w14:paraId="2D2C548E" w14:textId="77777777" w:rsidTr="00674FBA">
              <w:trPr>
                <w:trHeight w:val="38"/>
                <w:jc w:val="center"/>
              </w:trPr>
              <w:tc>
                <w:tcPr>
                  <w:tcW w:w="1777" w:type="dxa"/>
                  <w:tcBorders>
                    <w:top w:val="single" w:sz="4" w:space="0" w:color="auto"/>
                    <w:left w:val="single" w:sz="8" w:space="0" w:color="auto"/>
                    <w:bottom w:val="nil"/>
                  </w:tcBorders>
                  <w:shd w:val="clear" w:color="auto" w:fill="auto"/>
                  <w:hideMark/>
                </w:tcPr>
                <w:p w14:paraId="218980DA" w14:textId="77777777" w:rsidR="00674FBA" w:rsidRPr="00F2146D" w:rsidRDefault="00674FBA" w:rsidP="00674FBA">
                  <w:pPr>
                    <w:spacing w:after="0" w:line="240" w:lineRule="auto"/>
                    <w:rPr>
                      <w:rFonts w:eastAsia="Times New Roman" w:cs="Times New Roman"/>
                      <w:b/>
                      <w:i/>
                      <w:color w:val="000000"/>
                      <w:sz w:val="20"/>
                      <w:szCs w:val="20"/>
                      <w:lang w:val="fr-FR" w:eastAsia="fr-FR"/>
                    </w:rPr>
                  </w:pPr>
                  <w:proofErr w:type="gramStart"/>
                  <w:r w:rsidRPr="00F2146D">
                    <w:rPr>
                      <w:rFonts w:eastAsia="Times New Roman" w:cs="Times New Roman"/>
                      <w:b/>
                      <w:i/>
                      <w:color w:val="000000"/>
                      <w:sz w:val="20"/>
                      <w:szCs w:val="20"/>
                      <w:lang w:val="fr-FR" w:eastAsia="fr-FR"/>
                    </w:rPr>
                    <w:t>bas</w:t>
                  </w:r>
                  <w:proofErr w:type="gramEnd"/>
                  <w:r w:rsidRPr="00F2146D">
                    <w:rPr>
                      <w:rFonts w:eastAsia="Times New Roman" w:cs="Times New Roman"/>
                      <w:b/>
                      <w:i/>
                      <w:color w:val="000000"/>
                      <w:sz w:val="20"/>
                      <w:szCs w:val="20"/>
                      <w:lang w:val="fr-FR" w:eastAsia="fr-FR"/>
                    </w:rPr>
                    <w:t xml:space="preserve"> standing</w:t>
                  </w:r>
                </w:p>
              </w:tc>
              <w:tc>
                <w:tcPr>
                  <w:tcW w:w="1473" w:type="dxa"/>
                  <w:tcBorders>
                    <w:bottom w:val="nil"/>
                  </w:tcBorders>
                  <w:shd w:val="clear" w:color="auto" w:fill="auto"/>
                  <w:noWrap/>
                  <w:vAlign w:val="center"/>
                  <w:hideMark/>
                </w:tcPr>
                <w:p w14:paraId="3320F00E"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33,9%</w:t>
                  </w:r>
                </w:p>
              </w:tc>
              <w:tc>
                <w:tcPr>
                  <w:tcW w:w="683" w:type="dxa"/>
                  <w:tcBorders>
                    <w:top w:val="single" w:sz="4" w:space="0" w:color="auto"/>
                    <w:left w:val="nil"/>
                    <w:bottom w:val="nil"/>
                    <w:right w:val="single" w:sz="8" w:space="0" w:color="auto"/>
                  </w:tcBorders>
                  <w:shd w:val="clear" w:color="auto" w:fill="auto"/>
                  <w:noWrap/>
                  <w:vAlign w:val="center"/>
                  <w:hideMark/>
                </w:tcPr>
                <w:p w14:paraId="11A62028"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66,1%</w:t>
                  </w:r>
                </w:p>
              </w:tc>
            </w:tr>
            <w:tr w:rsidR="00674FBA" w:rsidRPr="00F2146D" w14:paraId="291EAAE1" w14:textId="77777777" w:rsidTr="00674FBA">
              <w:trPr>
                <w:trHeight w:val="44"/>
                <w:jc w:val="center"/>
              </w:trPr>
              <w:tc>
                <w:tcPr>
                  <w:tcW w:w="1777" w:type="dxa"/>
                  <w:tcBorders>
                    <w:top w:val="nil"/>
                    <w:left w:val="single" w:sz="8" w:space="0" w:color="auto"/>
                    <w:bottom w:val="nil"/>
                  </w:tcBorders>
                  <w:shd w:val="clear" w:color="auto" w:fill="auto"/>
                  <w:hideMark/>
                </w:tcPr>
                <w:p w14:paraId="18B4A401" w14:textId="77777777" w:rsidR="00674FBA" w:rsidRPr="00F2146D" w:rsidRDefault="00674FBA" w:rsidP="00674FBA">
                  <w:pPr>
                    <w:spacing w:after="0" w:line="240" w:lineRule="auto"/>
                    <w:rPr>
                      <w:rFonts w:eastAsia="Times New Roman" w:cs="Times New Roman"/>
                      <w:b/>
                      <w:i/>
                      <w:color w:val="000000"/>
                      <w:sz w:val="20"/>
                      <w:szCs w:val="20"/>
                      <w:lang w:val="fr-FR" w:eastAsia="fr-FR"/>
                    </w:rPr>
                  </w:pPr>
                  <w:proofErr w:type="gramStart"/>
                  <w:r w:rsidRPr="00F2146D">
                    <w:rPr>
                      <w:rFonts w:eastAsia="Times New Roman" w:cs="Times New Roman"/>
                      <w:b/>
                      <w:i/>
                      <w:color w:val="000000"/>
                      <w:sz w:val="20"/>
                      <w:szCs w:val="20"/>
                      <w:lang w:val="fr-FR" w:eastAsia="fr-FR"/>
                    </w:rPr>
                    <w:t>moyen</w:t>
                  </w:r>
                  <w:proofErr w:type="gramEnd"/>
                  <w:r w:rsidRPr="00F2146D">
                    <w:rPr>
                      <w:rFonts w:eastAsia="Times New Roman" w:cs="Times New Roman"/>
                      <w:b/>
                      <w:i/>
                      <w:color w:val="000000"/>
                      <w:sz w:val="20"/>
                      <w:szCs w:val="20"/>
                      <w:lang w:val="fr-FR" w:eastAsia="fr-FR"/>
                    </w:rPr>
                    <w:t xml:space="preserve"> standing</w:t>
                  </w:r>
                </w:p>
              </w:tc>
              <w:tc>
                <w:tcPr>
                  <w:tcW w:w="1473" w:type="dxa"/>
                  <w:tcBorders>
                    <w:top w:val="nil"/>
                    <w:bottom w:val="nil"/>
                  </w:tcBorders>
                  <w:shd w:val="clear" w:color="auto" w:fill="auto"/>
                  <w:noWrap/>
                  <w:vAlign w:val="center"/>
                  <w:hideMark/>
                </w:tcPr>
                <w:p w14:paraId="65047ABA"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46,8%</w:t>
                  </w:r>
                </w:p>
              </w:tc>
              <w:tc>
                <w:tcPr>
                  <w:tcW w:w="683" w:type="dxa"/>
                  <w:tcBorders>
                    <w:top w:val="nil"/>
                    <w:left w:val="nil"/>
                    <w:bottom w:val="nil"/>
                    <w:right w:val="single" w:sz="8" w:space="0" w:color="auto"/>
                  </w:tcBorders>
                  <w:shd w:val="clear" w:color="auto" w:fill="auto"/>
                  <w:noWrap/>
                  <w:vAlign w:val="center"/>
                  <w:hideMark/>
                </w:tcPr>
                <w:p w14:paraId="77E50C88"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53,2%</w:t>
                  </w:r>
                </w:p>
              </w:tc>
            </w:tr>
            <w:tr w:rsidR="00674FBA" w:rsidRPr="00F2146D" w14:paraId="3C70DD03" w14:textId="77777777" w:rsidTr="00674FBA">
              <w:trPr>
                <w:trHeight w:val="44"/>
                <w:jc w:val="center"/>
              </w:trPr>
              <w:tc>
                <w:tcPr>
                  <w:tcW w:w="1777" w:type="dxa"/>
                  <w:tcBorders>
                    <w:top w:val="nil"/>
                    <w:left w:val="single" w:sz="8" w:space="0" w:color="auto"/>
                    <w:bottom w:val="single" w:sz="4" w:space="0" w:color="auto"/>
                  </w:tcBorders>
                  <w:shd w:val="clear" w:color="auto" w:fill="auto"/>
                  <w:hideMark/>
                </w:tcPr>
                <w:p w14:paraId="188E3BC1" w14:textId="77777777" w:rsidR="00674FBA" w:rsidRPr="00F2146D" w:rsidRDefault="00674FBA" w:rsidP="00674FBA">
                  <w:pPr>
                    <w:spacing w:after="0" w:line="240" w:lineRule="auto"/>
                    <w:rPr>
                      <w:rFonts w:eastAsia="Times New Roman" w:cs="Times New Roman"/>
                      <w:b/>
                      <w:i/>
                      <w:color w:val="000000"/>
                      <w:sz w:val="20"/>
                      <w:szCs w:val="20"/>
                      <w:lang w:val="fr-FR" w:eastAsia="fr-FR"/>
                    </w:rPr>
                  </w:pPr>
                  <w:proofErr w:type="gramStart"/>
                  <w:r w:rsidRPr="00F2146D">
                    <w:rPr>
                      <w:rFonts w:eastAsia="Times New Roman" w:cs="Times New Roman"/>
                      <w:b/>
                      <w:i/>
                      <w:color w:val="000000"/>
                      <w:sz w:val="20"/>
                      <w:szCs w:val="20"/>
                      <w:lang w:val="fr-FR" w:eastAsia="fr-FR"/>
                    </w:rPr>
                    <w:t>haut</w:t>
                  </w:r>
                  <w:proofErr w:type="gramEnd"/>
                  <w:r w:rsidRPr="00F2146D">
                    <w:rPr>
                      <w:rFonts w:eastAsia="Times New Roman" w:cs="Times New Roman"/>
                      <w:b/>
                      <w:i/>
                      <w:color w:val="000000"/>
                      <w:sz w:val="20"/>
                      <w:szCs w:val="20"/>
                      <w:lang w:val="fr-FR" w:eastAsia="fr-FR"/>
                    </w:rPr>
                    <w:t xml:space="preserve"> standing</w:t>
                  </w:r>
                </w:p>
              </w:tc>
              <w:tc>
                <w:tcPr>
                  <w:tcW w:w="1473" w:type="dxa"/>
                  <w:tcBorders>
                    <w:top w:val="nil"/>
                  </w:tcBorders>
                  <w:shd w:val="clear" w:color="auto" w:fill="auto"/>
                  <w:noWrap/>
                  <w:vAlign w:val="center"/>
                  <w:hideMark/>
                </w:tcPr>
                <w:p w14:paraId="23970F91"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39,1%</w:t>
                  </w:r>
                </w:p>
              </w:tc>
              <w:tc>
                <w:tcPr>
                  <w:tcW w:w="683" w:type="dxa"/>
                  <w:tcBorders>
                    <w:top w:val="nil"/>
                    <w:left w:val="nil"/>
                    <w:bottom w:val="single" w:sz="4" w:space="0" w:color="auto"/>
                    <w:right w:val="single" w:sz="8" w:space="0" w:color="auto"/>
                  </w:tcBorders>
                  <w:shd w:val="clear" w:color="auto" w:fill="auto"/>
                  <w:noWrap/>
                  <w:vAlign w:val="center"/>
                  <w:hideMark/>
                </w:tcPr>
                <w:p w14:paraId="753CE6D8"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60,9%</w:t>
                  </w:r>
                </w:p>
              </w:tc>
            </w:tr>
            <w:tr w:rsidR="00674FBA" w:rsidRPr="00F2146D" w14:paraId="1216A884" w14:textId="77777777" w:rsidTr="00674FBA">
              <w:trPr>
                <w:trHeight w:val="50"/>
                <w:jc w:val="center"/>
              </w:trPr>
              <w:tc>
                <w:tcPr>
                  <w:tcW w:w="39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DB8F56" w14:textId="77777777" w:rsidR="00674FBA" w:rsidRPr="007E6E69" w:rsidRDefault="00674FBA" w:rsidP="00674FBA">
                  <w:pPr>
                    <w:spacing w:after="0" w:line="240" w:lineRule="auto"/>
                    <w:rPr>
                      <w:rFonts w:eastAsia="Times New Roman" w:cs="Times New Roman"/>
                      <w:color w:val="000000"/>
                      <w:sz w:val="20"/>
                      <w:szCs w:val="20"/>
                      <w:lang w:val="fr-FR" w:eastAsia="fr-FR"/>
                    </w:rPr>
                  </w:pPr>
                  <w:r w:rsidRPr="007E6E69">
                    <w:rPr>
                      <w:rFonts w:eastAsia="Times New Roman" w:cs="Times New Roman"/>
                      <w:b/>
                      <w:color w:val="457372"/>
                      <w:sz w:val="20"/>
                      <w:szCs w:val="20"/>
                      <w:lang w:val="fr-FR" w:eastAsia="fr-FR"/>
                    </w:rPr>
                    <w:t>Tranche d’Age</w:t>
                  </w:r>
                  <w:r w:rsidRPr="007E6E69">
                    <w:rPr>
                      <w:rFonts w:eastAsia="Times New Roman" w:cs="Times New Roman"/>
                      <w:color w:val="000000"/>
                      <w:sz w:val="20"/>
                      <w:szCs w:val="20"/>
                      <w:lang w:val="fr-FR" w:eastAsia="fr-FR"/>
                    </w:rPr>
                    <w:t xml:space="preserve"> </w:t>
                  </w:r>
                </w:p>
              </w:tc>
            </w:tr>
            <w:tr w:rsidR="00674FBA" w:rsidRPr="00F2146D" w14:paraId="6D5D8A92" w14:textId="77777777" w:rsidTr="00674FBA">
              <w:trPr>
                <w:trHeight w:val="38"/>
                <w:jc w:val="center"/>
              </w:trPr>
              <w:tc>
                <w:tcPr>
                  <w:tcW w:w="1777" w:type="dxa"/>
                  <w:tcBorders>
                    <w:top w:val="single" w:sz="4" w:space="0" w:color="auto"/>
                    <w:left w:val="single" w:sz="8" w:space="0" w:color="auto"/>
                    <w:bottom w:val="nil"/>
                  </w:tcBorders>
                  <w:shd w:val="clear" w:color="auto" w:fill="auto"/>
                  <w:hideMark/>
                </w:tcPr>
                <w:p w14:paraId="0A4B945E" w14:textId="77777777" w:rsidR="00674FBA" w:rsidRPr="00F2146D" w:rsidRDefault="00674FBA" w:rsidP="00674FBA">
                  <w:pPr>
                    <w:spacing w:after="0" w:line="240" w:lineRule="auto"/>
                    <w:jc w:val="left"/>
                    <w:rPr>
                      <w:rFonts w:eastAsia="Times New Roman" w:cs="Times New Roman"/>
                      <w:b/>
                      <w:i/>
                      <w:color w:val="000000"/>
                      <w:sz w:val="20"/>
                      <w:szCs w:val="20"/>
                      <w:lang w:val="fr-FR" w:eastAsia="fr-FR"/>
                    </w:rPr>
                  </w:pPr>
                  <w:r w:rsidRPr="00F2146D">
                    <w:rPr>
                      <w:rFonts w:eastAsia="Times New Roman" w:cs="Times New Roman"/>
                      <w:b/>
                      <w:i/>
                      <w:color w:val="000000"/>
                      <w:sz w:val="20"/>
                      <w:szCs w:val="20"/>
                      <w:lang w:val="fr-FR" w:eastAsia="fr-FR"/>
                    </w:rPr>
                    <w:t>[</w:t>
                  </w:r>
                  <w:proofErr w:type="gramStart"/>
                  <w:r w:rsidRPr="00F2146D">
                    <w:rPr>
                      <w:rFonts w:eastAsia="Times New Roman" w:cs="Times New Roman"/>
                      <w:b/>
                      <w:i/>
                      <w:color w:val="000000"/>
                      <w:sz w:val="20"/>
                      <w:szCs w:val="20"/>
                      <w:lang w:val="fr-FR" w:eastAsia="fr-FR"/>
                    </w:rPr>
                    <w:t>17;</w:t>
                  </w:r>
                  <w:proofErr w:type="gramEnd"/>
                  <w:r w:rsidRPr="00F2146D">
                    <w:rPr>
                      <w:rFonts w:eastAsia="Times New Roman" w:cs="Times New Roman"/>
                      <w:b/>
                      <w:i/>
                      <w:color w:val="000000"/>
                      <w:sz w:val="20"/>
                      <w:szCs w:val="20"/>
                      <w:lang w:val="fr-FR" w:eastAsia="fr-FR"/>
                    </w:rPr>
                    <w:t>29]</w:t>
                  </w:r>
                </w:p>
              </w:tc>
              <w:tc>
                <w:tcPr>
                  <w:tcW w:w="1473" w:type="dxa"/>
                  <w:tcBorders>
                    <w:bottom w:val="nil"/>
                  </w:tcBorders>
                  <w:shd w:val="clear" w:color="auto" w:fill="auto"/>
                  <w:noWrap/>
                  <w:vAlign w:val="center"/>
                  <w:hideMark/>
                </w:tcPr>
                <w:p w14:paraId="10878769"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42,7%</w:t>
                  </w:r>
                </w:p>
              </w:tc>
              <w:tc>
                <w:tcPr>
                  <w:tcW w:w="683" w:type="dxa"/>
                  <w:tcBorders>
                    <w:top w:val="single" w:sz="4" w:space="0" w:color="auto"/>
                    <w:left w:val="nil"/>
                    <w:bottom w:val="nil"/>
                    <w:right w:val="single" w:sz="8" w:space="0" w:color="auto"/>
                  </w:tcBorders>
                  <w:shd w:val="clear" w:color="auto" w:fill="auto"/>
                  <w:noWrap/>
                  <w:vAlign w:val="center"/>
                  <w:hideMark/>
                </w:tcPr>
                <w:p w14:paraId="3A626F88"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57,3%</w:t>
                  </w:r>
                </w:p>
              </w:tc>
            </w:tr>
            <w:tr w:rsidR="00674FBA" w:rsidRPr="00F2146D" w14:paraId="06CDF9F2" w14:textId="77777777" w:rsidTr="00674FBA">
              <w:trPr>
                <w:trHeight w:val="44"/>
                <w:jc w:val="center"/>
              </w:trPr>
              <w:tc>
                <w:tcPr>
                  <w:tcW w:w="1777" w:type="dxa"/>
                  <w:tcBorders>
                    <w:top w:val="nil"/>
                    <w:left w:val="single" w:sz="8" w:space="0" w:color="auto"/>
                    <w:bottom w:val="nil"/>
                  </w:tcBorders>
                  <w:shd w:val="clear" w:color="auto" w:fill="auto"/>
                  <w:hideMark/>
                </w:tcPr>
                <w:p w14:paraId="3899FEE5" w14:textId="77777777" w:rsidR="00674FBA" w:rsidRPr="00F2146D" w:rsidRDefault="00674FBA" w:rsidP="00674FBA">
                  <w:pPr>
                    <w:spacing w:after="0" w:line="240" w:lineRule="auto"/>
                    <w:jc w:val="left"/>
                    <w:rPr>
                      <w:rFonts w:eastAsia="Times New Roman" w:cs="Times New Roman"/>
                      <w:b/>
                      <w:i/>
                      <w:color w:val="000000"/>
                      <w:sz w:val="20"/>
                      <w:szCs w:val="20"/>
                      <w:lang w:val="fr-FR" w:eastAsia="fr-FR"/>
                    </w:rPr>
                  </w:pPr>
                  <w:r w:rsidRPr="00F2146D">
                    <w:rPr>
                      <w:rFonts w:eastAsia="Times New Roman" w:cs="Times New Roman"/>
                      <w:b/>
                      <w:i/>
                      <w:color w:val="000000"/>
                      <w:sz w:val="20"/>
                      <w:szCs w:val="20"/>
                      <w:lang w:val="fr-FR" w:eastAsia="fr-FR"/>
                    </w:rPr>
                    <w:t>[</w:t>
                  </w:r>
                  <w:proofErr w:type="gramStart"/>
                  <w:r w:rsidRPr="00F2146D">
                    <w:rPr>
                      <w:rFonts w:eastAsia="Times New Roman" w:cs="Times New Roman"/>
                      <w:b/>
                      <w:i/>
                      <w:color w:val="000000"/>
                      <w:sz w:val="20"/>
                      <w:szCs w:val="20"/>
                      <w:lang w:val="fr-FR" w:eastAsia="fr-FR"/>
                    </w:rPr>
                    <w:t>30;</w:t>
                  </w:r>
                  <w:proofErr w:type="gramEnd"/>
                  <w:r w:rsidRPr="00F2146D">
                    <w:rPr>
                      <w:rFonts w:eastAsia="Times New Roman" w:cs="Times New Roman"/>
                      <w:b/>
                      <w:i/>
                      <w:color w:val="000000"/>
                      <w:sz w:val="20"/>
                      <w:szCs w:val="20"/>
                      <w:lang w:val="fr-FR" w:eastAsia="fr-FR"/>
                    </w:rPr>
                    <w:t>45]</w:t>
                  </w:r>
                </w:p>
              </w:tc>
              <w:tc>
                <w:tcPr>
                  <w:tcW w:w="1473" w:type="dxa"/>
                  <w:tcBorders>
                    <w:top w:val="nil"/>
                  </w:tcBorders>
                  <w:shd w:val="clear" w:color="auto" w:fill="auto"/>
                  <w:noWrap/>
                  <w:vAlign w:val="center"/>
                  <w:hideMark/>
                </w:tcPr>
                <w:p w14:paraId="06D47AC6"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41,9%</w:t>
                  </w:r>
                </w:p>
              </w:tc>
              <w:tc>
                <w:tcPr>
                  <w:tcW w:w="683" w:type="dxa"/>
                  <w:tcBorders>
                    <w:top w:val="nil"/>
                    <w:left w:val="nil"/>
                    <w:bottom w:val="nil"/>
                    <w:right w:val="single" w:sz="8" w:space="0" w:color="auto"/>
                  </w:tcBorders>
                  <w:shd w:val="clear" w:color="auto" w:fill="auto"/>
                  <w:noWrap/>
                  <w:vAlign w:val="center"/>
                  <w:hideMark/>
                </w:tcPr>
                <w:p w14:paraId="2076C0C5"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58,1%</w:t>
                  </w:r>
                </w:p>
              </w:tc>
            </w:tr>
            <w:tr w:rsidR="00674FBA" w:rsidRPr="00F2146D" w14:paraId="0C1A261C" w14:textId="77777777" w:rsidTr="00674FBA">
              <w:trPr>
                <w:trHeight w:val="57"/>
                <w:jc w:val="center"/>
              </w:trPr>
              <w:tc>
                <w:tcPr>
                  <w:tcW w:w="1777" w:type="dxa"/>
                  <w:tcBorders>
                    <w:top w:val="nil"/>
                    <w:left w:val="single" w:sz="8" w:space="0" w:color="auto"/>
                    <w:bottom w:val="single" w:sz="8" w:space="0" w:color="auto"/>
                  </w:tcBorders>
                  <w:shd w:val="clear" w:color="auto" w:fill="auto"/>
                  <w:hideMark/>
                </w:tcPr>
                <w:p w14:paraId="26FA6B1E" w14:textId="77777777" w:rsidR="00674FBA" w:rsidRPr="00F2146D" w:rsidRDefault="00674FBA" w:rsidP="00674FBA">
                  <w:pPr>
                    <w:spacing w:after="0" w:line="240" w:lineRule="auto"/>
                    <w:jc w:val="left"/>
                    <w:rPr>
                      <w:rFonts w:eastAsia="Times New Roman" w:cs="Times New Roman"/>
                      <w:b/>
                      <w:i/>
                      <w:color w:val="000000"/>
                      <w:sz w:val="20"/>
                      <w:szCs w:val="20"/>
                      <w:lang w:val="fr-FR" w:eastAsia="fr-FR"/>
                    </w:rPr>
                  </w:pPr>
                  <w:r w:rsidRPr="00F2146D">
                    <w:rPr>
                      <w:rFonts w:eastAsia="Times New Roman" w:cs="Times New Roman"/>
                      <w:b/>
                      <w:i/>
                      <w:color w:val="000000"/>
                      <w:sz w:val="20"/>
                      <w:szCs w:val="20"/>
                      <w:lang w:val="fr-FR" w:eastAsia="fr-FR"/>
                    </w:rPr>
                    <w:t>46 et plus</w:t>
                  </w:r>
                </w:p>
              </w:tc>
              <w:tc>
                <w:tcPr>
                  <w:tcW w:w="1473" w:type="dxa"/>
                  <w:tcBorders>
                    <w:top w:val="nil"/>
                    <w:bottom w:val="single" w:sz="4" w:space="0" w:color="auto"/>
                  </w:tcBorders>
                  <w:shd w:val="clear" w:color="auto" w:fill="auto"/>
                  <w:noWrap/>
                  <w:vAlign w:val="center"/>
                  <w:hideMark/>
                </w:tcPr>
                <w:p w14:paraId="6FEC2C32" w14:textId="77777777" w:rsidR="00674FBA" w:rsidRPr="00F2146D" w:rsidRDefault="00674FBA" w:rsidP="00674FBA">
                  <w:pPr>
                    <w:spacing w:after="0" w:line="240" w:lineRule="auto"/>
                    <w:jc w:val="center"/>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53,8%</w:t>
                  </w:r>
                </w:p>
              </w:tc>
              <w:tc>
                <w:tcPr>
                  <w:tcW w:w="683" w:type="dxa"/>
                  <w:tcBorders>
                    <w:top w:val="nil"/>
                    <w:left w:val="nil"/>
                    <w:bottom w:val="single" w:sz="8" w:space="0" w:color="auto"/>
                    <w:right w:val="single" w:sz="8" w:space="0" w:color="auto"/>
                  </w:tcBorders>
                  <w:shd w:val="clear" w:color="auto" w:fill="auto"/>
                  <w:noWrap/>
                  <w:vAlign w:val="center"/>
                  <w:hideMark/>
                </w:tcPr>
                <w:p w14:paraId="5268733F" w14:textId="77777777" w:rsidR="00674FBA" w:rsidRPr="00F2146D" w:rsidRDefault="00674FBA" w:rsidP="00674FBA">
                  <w:pPr>
                    <w:spacing w:after="0" w:line="240" w:lineRule="auto"/>
                    <w:jc w:val="right"/>
                    <w:rPr>
                      <w:rFonts w:eastAsia="Times New Roman" w:cs="Times New Roman"/>
                      <w:color w:val="000000"/>
                      <w:sz w:val="20"/>
                      <w:szCs w:val="20"/>
                      <w:lang w:val="fr-FR" w:eastAsia="fr-FR"/>
                    </w:rPr>
                  </w:pPr>
                  <w:r w:rsidRPr="00F2146D">
                    <w:rPr>
                      <w:rFonts w:eastAsia="Times New Roman" w:cs="Times New Roman"/>
                      <w:color w:val="000000"/>
                      <w:sz w:val="20"/>
                      <w:szCs w:val="20"/>
                      <w:lang w:val="fr-FR" w:eastAsia="fr-FR"/>
                    </w:rPr>
                    <w:t>46,2%</w:t>
                  </w:r>
                </w:p>
              </w:tc>
            </w:tr>
          </w:tbl>
          <w:p w14:paraId="6234BB10" w14:textId="77777777" w:rsidR="00674FBA" w:rsidRPr="004B1985" w:rsidRDefault="00674FBA" w:rsidP="00674FBA">
            <w:pPr>
              <w:jc w:val="center"/>
              <w:rPr>
                <w:rFonts w:cs="Times New Roman"/>
                <w:i/>
                <w:iCs/>
                <w:color w:val="DC4806"/>
                <w:sz w:val="20"/>
                <w:szCs w:val="18"/>
                <w:lang w:val="fr-FR"/>
              </w:rPr>
            </w:pPr>
            <w:r w:rsidRPr="0052392E">
              <w:rPr>
                <w:rFonts w:cs="Times New Roman"/>
                <w:i/>
                <w:iCs/>
                <w:color w:val="DC4806"/>
                <w:sz w:val="20"/>
                <w:szCs w:val="18"/>
                <w:lang w:val="fr-FR"/>
              </w:rPr>
              <w:t>Source : enquête</w:t>
            </w:r>
            <w:r>
              <w:rPr>
                <w:rFonts w:cs="Times New Roman"/>
                <w:i/>
                <w:iCs/>
                <w:color w:val="DC4806"/>
                <w:sz w:val="20"/>
                <w:szCs w:val="18"/>
                <w:lang w:val="fr-FR"/>
              </w:rPr>
              <w:t>, 2019</w:t>
            </w:r>
          </w:p>
          <w:p w14:paraId="1BF94C2D" w14:textId="77777777" w:rsidR="00674FBA" w:rsidRDefault="00674FBA" w:rsidP="00674FBA">
            <w:pPr>
              <w:rPr>
                <w:b/>
              </w:rPr>
            </w:pPr>
          </w:p>
        </w:tc>
        <w:tc>
          <w:tcPr>
            <w:tcW w:w="4446" w:type="dxa"/>
            <w:gridSpan w:val="2"/>
          </w:tcPr>
          <w:p w14:paraId="45EC1B63" w14:textId="77777777" w:rsidR="00674FBA" w:rsidRDefault="00674FBA" w:rsidP="00674FBA">
            <w:pPr>
              <w:pStyle w:val="Lgende"/>
            </w:pPr>
            <w:bookmarkStart w:id="20" w:name="_Toc28247198"/>
            <w:r>
              <w:t xml:space="preserve">Figure </w:t>
            </w:r>
            <w:fldSimple w:instr=" SEQ Figure \* ARABIC ">
              <w:r>
                <w:rPr>
                  <w:noProof/>
                </w:rPr>
                <w:t>11</w:t>
              </w:r>
            </w:fldSimple>
            <w:r>
              <w:t>:</w:t>
            </w:r>
            <w:r w:rsidRPr="0033302C">
              <w:t xml:space="preserve"> </w:t>
            </w:r>
            <w:r>
              <w:t>Récapitulatif</w:t>
            </w:r>
            <w:r w:rsidRPr="0033302C">
              <w:t xml:space="preserve"> des avis sur la question « avoir un de l’influence est-il signe de réussite sur le plan socio-professionnelle »</w:t>
            </w:r>
            <w:bookmarkEnd w:id="20"/>
          </w:p>
          <w:p w14:paraId="0DE371EB" w14:textId="77777777" w:rsidR="00674FBA" w:rsidRDefault="00674FBA" w:rsidP="00674FBA">
            <w:pPr>
              <w:jc w:val="center"/>
              <w:rPr>
                <w:noProof/>
                <w:lang w:val="fr-FR" w:eastAsia="fr-FR"/>
              </w:rPr>
            </w:pPr>
            <w:r>
              <w:rPr>
                <w:noProof/>
                <w:lang w:val="fr-FR" w:eastAsia="fr-FR"/>
              </w:rPr>
              <w:drawing>
                <wp:inline distT="0" distB="0" distL="0" distR="0" wp14:anchorId="354578C7" wp14:editId="45373812">
                  <wp:extent cx="2038350" cy="1666875"/>
                  <wp:effectExtent l="57150" t="19050" r="57150" b="104775"/>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960CC0" w14:textId="77777777" w:rsidR="00674FBA" w:rsidRPr="004B1985" w:rsidRDefault="00674FBA" w:rsidP="00674FBA">
            <w:pPr>
              <w:jc w:val="center"/>
              <w:rPr>
                <w:rFonts w:cs="Times New Roman"/>
                <w:i/>
                <w:iCs/>
                <w:color w:val="DC4806"/>
                <w:sz w:val="20"/>
                <w:szCs w:val="18"/>
                <w:lang w:val="fr-FR"/>
              </w:rPr>
            </w:pPr>
            <w:r w:rsidRPr="0052392E">
              <w:rPr>
                <w:rFonts w:cs="Times New Roman"/>
                <w:i/>
                <w:iCs/>
                <w:color w:val="DC4806"/>
                <w:sz w:val="20"/>
                <w:szCs w:val="18"/>
                <w:lang w:val="fr-FR"/>
              </w:rPr>
              <w:t>Source : enquête</w:t>
            </w:r>
            <w:r>
              <w:rPr>
                <w:rFonts w:cs="Times New Roman"/>
                <w:i/>
                <w:iCs/>
                <w:color w:val="DC4806"/>
                <w:sz w:val="20"/>
                <w:szCs w:val="18"/>
                <w:lang w:val="fr-FR"/>
              </w:rPr>
              <w:t>, 2019</w:t>
            </w:r>
          </w:p>
          <w:p w14:paraId="3C740D6C" w14:textId="77777777" w:rsidR="00674FBA" w:rsidRDefault="00674FBA" w:rsidP="00674FBA">
            <w:pPr>
              <w:jc w:val="center"/>
              <w:rPr>
                <w:noProof/>
                <w:lang w:val="fr-FR" w:eastAsia="fr-FR"/>
              </w:rPr>
            </w:pPr>
          </w:p>
          <w:p w14:paraId="4B33C2BF" w14:textId="77777777" w:rsidR="00674FBA" w:rsidRDefault="00674FBA" w:rsidP="00674FBA">
            <w:pPr>
              <w:keepNext/>
              <w:jc w:val="right"/>
              <w:rPr>
                <w:b/>
              </w:rPr>
            </w:pPr>
          </w:p>
        </w:tc>
      </w:tr>
    </w:tbl>
    <w:p w14:paraId="1CC6878A" w14:textId="45EFF333" w:rsidR="008C0BB5" w:rsidRDefault="008C0BB5" w:rsidP="00D41F4C">
      <w:pPr>
        <w:spacing w:line="259" w:lineRule="auto"/>
        <w:jc w:val="left"/>
        <w:rPr>
          <w:rFonts w:cstheme="majorBidi"/>
          <w:b/>
          <w:color w:val="000000" w:themeColor="text1"/>
          <w:szCs w:val="24"/>
          <w:lang w:val="fr-FR"/>
        </w:rPr>
      </w:pPr>
      <w:bookmarkStart w:id="21" w:name="_Toc28248370"/>
      <w:bookmarkEnd w:id="21"/>
    </w:p>
    <w:sectPr w:rsidR="008C0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9FE"/>
    <w:multiLevelType w:val="hybridMultilevel"/>
    <w:tmpl w:val="6C16E566"/>
    <w:lvl w:ilvl="0" w:tplc="A5183D8A">
      <w:numFmt w:val="bullet"/>
      <w:lvlText w:val="-"/>
      <w:lvlJc w:val="left"/>
      <w:pPr>
        <w:ind w:left="785" w:hanging="360"/>
      </w:pPr>
      <w:rPr>
        <w:rFonts w:ascii="Times New Roman" w:eastAsiaTheme="minorHAnsi"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15:restartNumberingAfterBreak="0">
    <w:nsid w:val="0B3A5C51"/>
    <w:multiLevelType w:val="hybridMultilevel"/>
    <w:tmpl w:val="D16EEB1E"/>
    <w:lvl w:ilvl="0" w:tplc="5C441998">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414AF"/>
    <w:multiLevelType w:val="hybridMultilevel"/>
    <w:tmpl w:val="6A5E3050"/>
    <w:lvl w:ilvl="0" w:tplc="0A187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D61A5A"/>
    <w:multiLevelType w:val="hybridMultilevel"/>
    <w:tmpl w:val="EA02D4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76757"/>
    <w:multiLevelType w:val="hybridMultilevel"/>
    <w:tmpl w:val="4058FB08"/>
    <w:lvl w:ilvl="0" w:tplc="73D4FC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9409BE"/>
    <w:multiLevelType w:val="hybridMultilevel"/>
    <w:tmpl w:val="E4B6BC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4917EAB"/>
    <w:multiLevelType w:val="hybridMultilevel"/>
    <w:tmpl w:val="D8A24BA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9828FF"/>
    <w:multiLevelType w:val="hybridMultilevel"/>
    <w:tmpl w:val="E2EACEB4"/>
    <w:lvl w:ilvl="0" w:tplc="2DB010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626EB"/>
    <w:multiLevelType w:val="hybridMultilevel"/>
    <w:tmpl w:val="14CA0A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1860C2"/>
    <w:multiLevelType w:val="hybridMultilevel"/>
    <w:tmpl w:val="67BE7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660AC8"/>
    <w:multiLevelType w:val="hybridMultilevel"/>
    <w:tmpl w:val="D52CB7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D56416"/>
    <w:multiLevelType w:val="hybridMultilevel"/>
    <w:tmpl w:val="9EB65B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302DB4"/>
    <w:multiLevelType w:val="hybridMultilevel"/>
    <w:tmpl w:val="76225C86"/>
    <w:lvl w:ilvl="0" w:tplc="06F8D1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4148D9"/>
    <w:multiLevelType w:val="hybridMultilevel"/>
    <w:tmpl w:val="94BC9D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894B21"/>
    <w:multiLevelType w:val="hybridMultilevel"/>
    <w:tmpl w:val="AC002782"/>
    <w:lvl w:ilvl="0" w:tplc="2BD286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CC56C28"/>
    <w:multiLevelType w:val="hybridMultilevel"/>
    <w:tmpl w:val="C7FA6D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C35BAE"/>
    <w:multiLevelType w:val="multilevel"/>
    <w:tmpl w:val="F2B6CE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B33B5B"/>
    <w:multiLevelType w:val="hybridMultilevel"/>
    <w:tmpl w:val="ADF63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892FE7"/>
    <w:multiLevelType w:val="hybridMultilevel"/>
    <w:tmpl w:val="40FC62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62738E"/>
    <w:multiLevelType w:val="hybridMultilevel"/>
    <w:tmpl w:val="14CA0A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E23AD7"/>
    <w:multiLevelType w:val="hybridMultilevel"/>
    <w:tmpl w:val="D52CB7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D1101E"/>
    <w:multiLevelType w:val="hybridMultilevel"/>
    <w:tmpl w:val="484AD0C2"/>
    <w:lvl w:ilvl="0" w:tplc="15AE041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6C75BC"/>
    <w:multiLevelType w:val="hybridMultilevel"/>
    <w:tmpl w:val="062E936C"/>
    <w:lvl w:ilvl="0" w:tplc="C65EA388">
      <w:start w:val="2"/>
      <w:numFmt w:val="bullet"/>
      <w:lvlText w:val="-"/>
      <w:lvlJc w:val="left"/>
      <w:pPr>
        <w:ind w:left="1494" w:hanging="360"/>
      </w:pPr>
      <w:rPr>
        <w:rFonts w:ascii="Times New Roman" w:eastAsiaTheme="minorHAnsi" w:hAnsi="Times New Roman" w:cs="Times New Roman" w:hint="default"/>
      </w:rPr>
    </w:lvl>
    <w:lvl w:ilvl="1" w:tplc="040C0003" w:tentative="1">
      <w:start w:val="1"/>
      <w:numFmt w:val="bullet"/>
      <w:lvlText w:val="o"/>
      <w:lvlJc w:val="left"/>
      <w:pPr>
        <w:ind w:left="2820" w:hanging="360"/>
      </w:pPr>
      <w:rPr>
        <w:rFonts w:ascii="Courier New" w:hAnsi="Courier New" w:cs="Courier New" w:hint="default"/>
      </w:rPr>
    </w:lvl>
    <w:lvl w:ilvl="2" w:tplc="040C0005" w:tentative="1">
      <w:start w:val="1"/>
      <w:numFmt w:val="bullet"/>
      <w:lvlText w:val=""/>
      <w:lvlJc w:val="left"/>
      <w:pPr>
        <w:ind w:left="3540" w:hanging="360"/>
      </w:pPr>
      <w:rPr>
        <w:rFonts w:ascii="Wingdings" w:hAnsi="Wingdings" w:hint="default"/>
      </w:rPr>
    </w:lvl>
    <w:lvl w:ilvl="3" w:tplc="040C0001" w:tentative="1">
      <w:start w:val="1"/>
      <w:numFmt w:val="bullet"/>
      <w:lvlText w:val=""/>
      <w:lvlJc w:val="left"/>
      <w:pPr>
        <w:ind w:left="4260" w:hanging="360"/>
      </w:pPr>
      <w:rPr>
        <w:rFonts w:ascii="Symbol" w:hAnsi="Symbol" w:hint="default"/>
      </w:rPr>
    </w:lvl>
    <w:lvl w:ilvl="4" w:tplc="040C0003" w:tentative="1">
      <w:start w:val="1"/>
      <w:numFmt w:val="bullet"/>
      <w:lvlText w:val="o"/>
      <w:lvlJc w:val="left"/>
      <w:pPr>
        <w:ind w:left="4980" w:hanging="360"/>
      </w:pPr>
      <w:rPr>
        <w:rFonts w:ascii="Courier New" w:hAnsi="Courier New" w:cs="Courier New" w:hint="default"/>
      </w:rPr>
    </w:lvl>
    <w:lvl w:ilvl="5" w:tplc="040C0005" w:tentative="1">
      <w:start w:val="1"/>
      <w:numFmt w:val="bullet"/>
      <w:lvlText w:val=""/>
      <w:lvlJc w:val="left"/>
      <w:pPr>
        <w:ind w:left="5700" w:hanging="360"/>
      </w:pPr>
      <w:rPr>
        <w:rFonts w:ascii="Wingdings" w:hAnsi="Wingdings" w:hint="default"/>
      </w:rPr>
    </w:lvl>
    <w:lvl w:ilvl="6" w:tplc="040C0001" w:tentative="1">
      <w:start w:val="1"/>
      <w:numFmt w:val="bullet"/>
      <w:lvlText w:val=""/>
      <w:lvlJc w:val="left"/>
      <w:pPr>
        <w:ind w:left="6420" w:hanging="360"/>
      </w:pPr>
      <w:rPr>
        <w:rFonts w:ascii="Symbol" w:hAnsi="Symbol" w:hint="default"/>
      </w:rPr>
    </w:lvl>
    <w:lvl w:ilvl="7" w:tplc="040C0003" w:tentative="1">
      <w:start w:val="1"/>
      <w:numFmt w:val="bullet"/>
      <w:lvlText w:val="o"/>
      <w:lvlJc w:val="left"/>
      <w:pPr>
        <w:ind w:left="7140" w:hanging="360"/>
      </w:pPr>
      <w:rPr>
        <w:rFonts w:ascii="Courier New" w:hAnsi="Courier New" w:cs="Courier New" w:hint="default"/>
      </w:rPr>
    </w:lvl>
    <w:lvl w:ilvl="8" w:tplc="040C0005" w:tentative="1">
      <w:start w:val="1"/>
      <w:numFmt w:val="bullet"/>
      <w:lvlText w:val=""/>
      <w:lvlJc w:val="left"/>
      <w:pPr>
        <w:ind w:left="7860" w:hanging="360"/>
      </w:pPr>
      <w:rPr>
        <w:rFonts w:ascii="Wingdings" w:hAnsi="Wingdings" w:hint="default"/>
      </w:rPr>
    </w:lvl>
  </w:abstractNum>
  <w:abstractNum w:abstractNumId="23" w15:restartNumberingAfterBreak="0">
    <w:nsid w:val="6D9E1D53"/>
    <w:multiLevelType w:val="hybridMultilevel"/>
    <w:tmpl w:val="40FC62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EB7F8E"/>
    <w:multiLevelType w:val="hybridMultilevel"/>
    <w:tmpl w:val="6A5E3050"/>
    <w:lvl w:ilvl="0" w:tplc="0A187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CB48E2"/>
    <w:multiLevelType w:val="hybridMultilevel"/>
    <w:tmpl w:val="6B24BFFE"/>
    <w:lvl w:ilvl="0" w:tplc="D89C7858">
      <w:start w:val="3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642808"/>
    <w:multiLevelType w:val="hybridMultilevel"/>
    <w:tmpl w:val="54525C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9A29F0"/>
    <w:multiLevelType w:val="hybridMultilevel"/>
    <w:tmpl w:val="2BC8DB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715B3E"/>
    <w:multiLevelType w:val="hybridMultilevel"/>
    <w:tmpl w:val="21507E26"/>
    <w:lvl w:ilvl="0" w:tplc="CE6ED4A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4"/>
  </w:num>
  <w:num w:numId="4">
    <w:abstractNumId w:val="6"/>
  </w:num>
  <w:num w:numId="5">
    <w:abstractNumId w:val="20"/>
  </w:num>
  <w:num w:numId="6">
    <w:abstractNumId w:val="16"/>
  </w:num>
  <w:num w:numId="7">
    <w:abstractNumId w:val="19"/>
  </w:num>
  <w:num w:numId="8">
    <w:abstractNumId w:val="8"/>
  </w:num>
  <w:num w:numId="9">
    <w:abstractNumId w:val="13"/>
  </w:num>
  <w:num w:numId="10">
    <w:abstractNumId w:val="0"/>
  </w:num>
  <w:num w:numId="11">
    <w:abstractNumId w:val="10"/>
  </w:num>
  <w:num w:numId="12">
    <w:abstractNumId w:val="22"/>
  </w:num>
  <w:num w:numId="13">
    <w:abstractNumId w:val="28"/>
  </w:num>
  <w:num w:numId="14">
    <w:abstractNumId w:val="21"/>
  </w:num>
  <w:num w:numId="15">
    <w:abstractNumId w:val="1"/>
  </w:num>
  <w:num w:numId="16">
    <w:abstractNumId w:val="7"/>
  </w:num>
  <w:num w:numId="17">
    <w:abstractNumId w:val="5"/>
  </w:num>
  <w:num w:numId="18">
    <w:abstractNumId w:val="17"/>
  </w:num>
  <w:num w:numId="19">
    <w:abstractNumId w:val="2"/>
  </w:num>
  <w:num w:numId="20">
    <w:abstractNumId w:val="9"/>
  </w:num>
  <w:num w:numId="21">
    <w:abstractNumId w:val="4"/>
  </w:num>
  <w:num w:numId="22">
    <w:abstractNumId w:val="11"/>
  </w:num>
  <w:num w:numId="23">
    <w:abstractNumId w:val="26"/>
  </w:num>
  <w:num w:numId="24">
    <w:abstractNumId w:val="27"/>
  </w:num>
  <w:num w:numId="25">
    <w:abstractNumId w:val="18"/>
  </w:num>
  <w:num w:numId="26">
    <w:abstractNumId w:val="15"/>
  </w:num>
  <w:num w:numId="27">
    <w:abstractNumId w:val="3"/>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BA"/>
    <w:rsid w:val="00104FAD"/>
    <w:rsid w:val="00195F92"/>
    <w:rsid w:val="00213DF7"/>
    <w:rsid w:val="00265D60"/>
    <w:rsid w:val="002E347C"/>
    <w:rsid w:val="002F13DD"/>
    <w:rsid w:val="00426FBE"/>
    <w:rsid w:val="004450E7"/>
    <w:rsid w:val="004E1C22"/>
    <w:rsid w:val="005D58F1"/>
    <w:rsid w:val="00674FBA"/>
    <w:rsid w:val="006C71CA"/>
    <w:rsid w:val="00701C5A"/>
    <w:rsid w:val="007651DE"/>
    <w:rsid w:val="0080546B"/>
    <w:rsid w:val="00832D57"/>
    <w:rsid w:val="008A741C"/>
    <w:rsid w:val="008C0BB5"/>
    <w:rsid w:val="00907480"/>
    <w:rsid w:val="009C2634"/>
    <w:rsid w:val="00C60520"/>
    <w:rsid w:val="00CF5C4E"/>
    <w:rsid w:val="00D41F4C"/>
    <w:rsid w:val="00D64732"/>
    <w:rsid w:val="00E11BFC"/>
    <w:rsid w:val="00FE2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9767"/>
  <w15:chartTrackingRefBased/>
  <w15:docId w15:val="{60673301-0F8A-4B37-915C-84D6C9AF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4FBA"/>
    <w:pPr>
      <w:spacing w:line="360" w:lineRule="auto"/>
      <w:jc w:val="both"/>
    </w:pPr>
    <w:rPr>
      <w:rFonts w:ascii="Times New Roman" w:hAnsi="Times New Roman"/>
      <w:sz w:val="24"/>
      <w:lang w:val="fr-CM"/>
    </w:rPr>
  </w:style>
  <w:style w:type="paragraph" w:styleId="Titre1">
    <w:name w:val="heading 1"/>
    <w:basedOn w:val="Normal"/>
    <w:next w:val="Normal"/>
    <w:link w:val="Titre1Car"/>
    <w:uiPriority w:val="9"/>
    <w:qFormat/>
    <w:rsid w:val="00674FBA"/>
    <w:pPr>
      <w:keepNext/>
      <w:keepLines/>
      <w:spacing w:before="240" w:after="0" w:line="259" w:lineRule="auto"/>
      <w:outlineLvl w:val="0"/>
    </w:pPr>
    <w:rPr>
      <w:rFonts w:eastAsiaTheme="majorEastAsia" w:cstheme="majorBidi"/>
      <w:color w:val="3A6C6E"/>
      <w:sz w:val="32"/>
      <w:szCs w:val="32"/>
      <w:lang w:val="fr-FR"/>
    </w:rPr>
  </w:style>
  <w:style w:type="paragraph" w:styleId="Titre2">
    <w:name w:val="heading 2"/>
    <w:basedOn w:val="Normal"/>
    <w:next w:val="Normal"/>
    <w:link w:val="Titre2Car"/>
    <w:uiPriority w:val="9"/>
    <w:unhideWhenUsed/>
    <w:qFormat/>
    <w:rsid w:val="00674FBA"/>
    <w:pPr>
      <w:keepNext/>
      <w:keepLines/>
      <w:spacing w:before="160" w:after="120" w:line="259" w:lineRule="auto"/>
      <w:outlineLvl w:val="1"/>
    </w:pPr>
    <w:rPr>
      <w:rFonts w:eastAsiaTheme="majorEastAsia" w:cstheme="majorBidi"/>
      <w:color w:val="DC4806"/>
      <w:sz w:val="26"/>
      <w:szCs w:val="26"/>
      <w:lang w:val="fr-FR"/>
    </w:rPr>
  </w:style>
  <w:style w:type="paragraph" w:styleId="Titre3">
    <w:name w:val="heading 3"/>
    <w:basedOn w:val="Normal"/>
    <w:next w:val="Normal"/>
    <w:link w:val="Titre3Car"/>
    <w:uiPriority w:val="9"/>
    <w:unhideWhenUsed/>
    <w:qFormat/>
    <w:rsid w:val="00674FBA"/>
    <w:pPr>
      <w:keepNext/>
      <w:keepLines/>
      <w:spacing w:before="160" w:after="120" w:line="240" w:lineRule="auto"/>
      <w:outlineLvl w:val="2"/>
    </w:pPr>
    <w:rPr>
      <w:rFonts w:eastAsiaTheme="majorEastAsia" w:cstheme="majorBidi"/>
      <w:b/>
      <w:color w:val="000000" w:themeColor="text1"/>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4FBA"/>
    <w:rPr>
      <w:rFonts w:ascii="Times New Roman" w:eastAsiaTheme="majorEastAsia" w:hAnsi="Times New Roman" w:cstheme="majorBidi"/>
      <w:color w:val="3A6C6E"/>
      <w:sz w:val="32"/>
      <w:szCs w:val="32"/>
    </w:rPr>
  </w:style>
  <w:style w:type="character" w:customStyle="1" w:styleId="Titre2Car">
    <w:name w:val="Titre 2 Car"/>
    <w:basedOn w:val="Policepardfaut"/>
    <w:link w:val="Titre2"/>
    <w:uiPriority w:val="9"/>
    <w:rsid w:val="00674FBA"/>
    <w:rPr>
      <w:rFonts w:ascii="Times New Roman" w:eastAsiaTheme="majorEastAsia" w:hAnsi="Times New Roman" w:cstheme="majorBidi"/>
      <w:color w:val="DC4806"/>
      <w:sz w:val="26"/>
      <w:szCs w:val="26"/>
    </w:rPr>
  </w:style>
  <w:style w:type="character" w:customStyle="1" w:styleId="Titre3Car">
    <w:name w:val="Titre 3 Car"/>
    <w:basedOn w:val="Policepardfaut"/>
    <w:link w:val="Titre3"/>
    <w:uiPriority w:val="9"/>
    <w:rsid w:val="00674FBA"/>
    <w:rPr>
      <w:rFonts w:ascii="Times New Roman" w:eastAsiaTheme="majorEastAsia" w:hAnsi="Times New Roman" w:cstheme="majorBidi"/>
      <w:b/>
      <w:color w:val="000000" w:themeColor="text1"/>
      <w:sz w:val="24"/>
      <w:szCs w:val="24"/>
    </w:rPr>
  </w:style>
  <w:style w:type="paragraph" w:styleId="Paragraphedeliste">
    <w:name w:val="List Paragraph"/>
    <w:basedOn w:val="Normal"/>
    <w:uiPriority w:val="34"/>
    <w:qFormat/>
    <w:rsid w:val="00674FBA"/>
    <w:pPr>
      <w:ind w:left="720"/>
      <w:contextualSpacing/>
    </w:pPr>
  </w:style>
  <w:style w:type="table" w:styleId="Grilledutableau">
    <w:name w:val="Table Grid"/>
    <w:basedOn w:val="TableauNormal"/>
    <w:uiPriority w:val="39"/>
    <w:rsid w:val="0067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4FBA"/>
    <w:pPr>
      <w:spacing w:before="100" w:beforeAutospacing="1" w:after="100" w:afterAutospacing="1" w:line="240" w:lineRule="auto"/>
      <w:jc w:val="left"/>
    </w:pPr>
    <w:rPr>
      <w:rFonts w:eastAsiaTheme="minorEastAsia" w:cs="Times New Roman"/>
      <w:szCs w:val="24"/>
      <w:lang w:val="fr-FR" w:eastAsia="fr-FR"/>
    </w:rPr>
  </w:style>
  <w:style w:type="table" w:styleId="TableauGrille5Fonc-Accentuation6">
    <w:name w:val="Grid Table 5 Dark Accent 6"/>
    <w:basedOn w:val="TableauNormal"/>
    <w:uiPriority w:val="50"/>
    <w:rsid w:val="00674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tte">
    <w:name w:val="header"/>
    <w:basedOn w:val="Normal"/>
    <w:link w:val="En-tteCar"/>
    <w:uiPriority w:val="99"/>
    <w:unhideWhenUsed/>
    <w:rsid w:val="00674FBA"/>
    <w:pPr>
      <w:tabs>
        <w:tab w:val="center" w:pos="4536"/>
        <w:tab w:val="right" w:pos="9072"/>
      </w:tabs>
      <w:spacing w:after="0" w:line="240" w:lineRule="auto"/>
    </w:pPr>
  </w:style>
  <w:style w:type="character" w:customStyle="1" w:styleId="En-tteCar">
    <w:name w:val="En-tête Car"/>
    <w:basedOn w:val="Policepardfaut"/>
    <w:link w:val="En-tte"/>
    <w:uiPriority w:val="99"/>
    <w:rsid w:val="00674FBA"/>
    <w:rPr>
      <w:rFonts w:ascii="Times New Roman" w:hAnsi="Times New Roman"/>
      <w:sz w:val="24"/>
      <w:lang w:val="fr-CM"/>
    </w:rPr>
  </w:style>
  <w:style w:type="paragraph" w:styleId="Pieddepage">
    <w:name w:val="footer"/>
    <w:basedOn w:val="Normal"/>
    <w:link w:val="PieddepageCar"/>
    <w:uiPriority w:val="99"/>
    <w:unhideWhenUsed/>
    <w:rsid w:val="00674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FBA"/>
    <w:rPr>
      <w:rFonts w:ascii="Times New Roman" w:hAnsi="Times New Roman"/>
      <w:sz w:val="24"/>
      <w:lang w:val="fr-CM"/>
    </w:rPr>
  </w:style>
  <w:style w:type="paragraph" w:customStyle="1" w:styleId="TableParagraph">
    <w:name w:val="Table Paragraph"/>
    <w:basedOn w:val="Normal"/>
    <w:uiPriority w:val="1"/>
    <w:qFormat/>
    <w:rsid w:val="00674FBA"/>
    <w:pPr>
      <w:widowControl w:val="0"/>
      <w:autoSpaceDE w:val="0"/>
      <w:autoSpaceDN w:val="0"/>
      <w:spacing w:after="0" w:line="240" w:lineRule="auto"/>
    </w:pPr>
    <w:rPr>
      <w:rFonts w:ascii="Arial Narrow" w:eastAsia="Arial Narrow" w:hAnsi="Arial Narrow" w:cs="Arial Narrow"/>
      <w:lang w:val="en-US"/>
    </w:rPr>
  </w:style>
  <w:style w:type="paragraph" w:styleId="Lgende">
    <w:name w:val="caption"/>
    <w:basedOn w:val="Normal"/>
    <w:next w:val="Normal"/>
    <w:uiPriority w:val="35"/>
    <w:unhideWhenUsed/>
    <w:qFormat/>
    <w:rsid w:val="00674FBA"/>
    <w:pPr>
      <w:spacing w:after="200" w:line="240" w:lineRule="auto"/>
      <w:jc w:val="center"/>
    </w:pPr>
    <w:rPr>
      <w:i/>
      <w:iCs/>
      <w:color w:val="DC4806"/>
      <w:sz w:val="20"/>
      <w:szCs w:val="18"/>
      <w:lang w:val="fr-FR"/>
    </w:rPr>
  </w:style>
  <w:style w:type="paragraph" w:styleId="Sansinterligne">
    <w:name w:val="No Spacing"/>
    <w:uiPriority w:val="1"/>
    <w:qFormat/>
    <w:rsid w:val="00674FBA"/>
    <w:pPr>
      <w:spacing w:after="0" w:line="240" w:lineRule="auto"/>
      <w:jc w:val="both"/>
    </w:pPr>
    <w:rPr>
      <w:rFonts w:ascii="Times New Roman" w:hAnsi="Times New Roman"/>
      <w:sz w:val="24"/>
      <w:lang w:val="fr-CM"/>
    </w:rPr>
  </w:style>
  <w:style w:type="paragraph" w:styleId="TM1">
    <w:name w:val="toc 1"/>
    <w:basedOn w:val="Normal"/>
    <w:next w:val="Normal"/>
    <w:autoRedefine/>
    <w:uiPriority w:val="39"/>
    <w:unhideWhenUsed/>
    <w:rsid w:val="00674FBA"/>
    <w:pPr>
      <w:spacing w:after="100"/>
    </w:pPr>
  </w:style>
  <w:style w:type="paragraph" w:styleId="TM2">
    <w:name w:val="toc 2"/>
    <w:basedOn w:val="Normal"/>
    <w:next w:val="Normal"/>
    <w:autoRedefine/>
    <w:uiPriority w:val="39"/>
    <w:unhideWhenUsed/>
    <w:rsid w:val="00674FBA"/>
    <w:pPr>
      <w:spacing w:after="100"/>
      <w:ind w:left="240"/>
    </w:pPr>
  </w:style>
  <w:style w:type="character" w:styleId="Lienhypertexte">
    <w:name w:val="Hyperlink"/>
    <w:basedOn w:val="Policepardfaut"/>
    <w:uiPriority w:val="99"/>
    <w:unhideWhenUsed/>
    <w:rsid w:val="00674FBA"/>
    <w:rPr>
      <w:color w:val="0563C1" w:themeColor="hyperlink"/>
      <w:u w:val="single"/>
    </w:rPr>
  </w:style>
  <w:style w:type="paragraph" w:styleId="En-ttedetabledesmatires">
    <w:name w:val="TOC Heading"/>
    <w:basedOn w:val="Titre1"/>
    <w:next w:val="Normal"/>
    <w:uiPriority w:val="39"/>
    <w:unhideWhenUsed/>
    <w:qFormat/>
    <w:rsid w:val="00674FBA"/>
    <w:pPr>
      <w:jc w:val="left"/>
      <w:outlineLvl w:val="9"/>
    </w:pPr>
    <w:rPr>
      <w:rFonts w:asciiTheme="majorHAnsi" w:hAnsiTheme="majorHAnsi"/>
      <w:color w:val="2F5496" w:themeColor="accent1" w:themeShade="BF"/>
      <w:lang w:eastAsia="fr-FR"/>
    </w:rPr>
  </w:style>
  <w:style w:type="paragraph" w:styleId="TM3">
    <w:name w:val="toc 3"/>
    <w:basedOn w:val="Normal"/>
    <w:next w:val="Normal"/>
    <w:autoRedefine/>
    <w:uiPriority w:val="39"/>
    <w:unhideWhenUsed/>
    <w:rsid w:val="00674FBA"/>
    <w:pPr>
      <w:spacing w:after="100"/>
      <w:ind w:left="480"/>
    </w:pPr>
  </w:style>
  <w:style w:type="paragraph" w:styleId="Tabledesillustrations">
    <w:name w:val="table of figures"/>
    <w:basedOn w:val="Normal"/>
    <w:next w:val="Normal"/>
    <w:uiPriority w:val="99"/>
    <w:unhideWhenUsed/>
    <w:rsid w:val="00674FBA"/>
    <w:pPr>
      <w:spacing w:after="0"/>
      <w:jc w:val="left"/>
    </w:pPr>
    <w:rPr>
      <w:rFonts w:asciiTheme="minorHAnsi" w:hAnsiTheme="minorHAnsi"/>
      <w:i/>
      <w:iCs/>
      <w:sz w:val="20"/>
      <w:szCs w:val="20"/>
    </w:rPr>
  </w:style>
  <w:style w:type="character" w:customStyle="1" w:styleId="TextedebullesCar">
    <w:name w:val="Texte de bulles Car"/>
    <w:basedOn w:val="Policepardfaut"/>
    <w:link w:val="Textedebulles"/>
    <w:uiPriority w:val="99"/>
    <w:semiHidden/>
    <w:rsid w:val="00674FBA"/>
    <w:rPr>
      <w:rFonts w:ascii="Segoe UI" w:hAnsi="Segoe UI" w:cs="Segoe UI"/>
      <w:sz w:val="18"/>
      <w:szCs w:val="18"/>
      <w:lang w:val="fr-CM"/>
    </w:rPr>
  </w:style>
  <w:style w:type="paragraph" w:styleId="Textedebulles">
    <w:name w:val="Balloon Text"/>
    <w:basedOn w:val="Normal"/>
    <w:link w:val="TextedebullesCar"/>
    <w:uiPriority w:val="99"/>
    <w:semiHidden/>
    <w:unhideWhenUsed/>
    <w:rsid w:val="00674FBA"/>
    <w:pPr>
      <w:spacing w:after="0" w:line="240" w:lineRule="auto"/>
    </w:pPr>
    <w:rPr>
      <w:rFonts w:ascii="Segoe UI" w:hAnsi="Segoe UI" w:cs="Segoe UI"/>
      <w:sz w:val="18"/>
      <w:szCs w:val="18"/>
    </w:rPr>
  </w:style>
  <w:style w:type="character" w:customStyle="1" w:styleId="CommentaireCar">
    <w:name w:val="Commentaire Car"/>
    <w:basedOn w:val="Policepardfaut"/>
    <w:link w:val="Commentaire"/>
    <w:uiPriority w:val="99"/>
    <w:semiHidden/>
    <w:rsid w:val="00674FBA"/>
    <w:rPr>
      <w:rFonts w:ascii="Times New Roman" w:hAnsi="Times New Roman"/>
      <w:sz w:val="20"/>
      <w:szCs w:val="20"/>
      <w:lang w:val="fr-CM"/>
    </w:rPr>
  </w:style>
  <w:style w:type="paragraph" w:styleId="Commentaire">
    <w:name w:val="annotation text"/>
    <w:basedOn w:val="Normal"/>
    <w:link w:val="CommentaireCar"/>
    <w:uiPriority w:val="99"/>
    <w:semiHidden/>
    <w:unhideWhenUsed/>
    <w:rsid w:val="00674FBA"/>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674FBA"/>
    <w:rPr>
      <w:rFonts w:ascii="Times New Roman" w:hAnsi="Times New Roman"/>
      <w:b/>
      <w:bCs/>
      <w:sz w:val="20"/>
      <w:szCs w:val="20"/>
      <w:lang w:val="fr-CM"/>
    </w:rPr>
  </w:style>
  <w:style w:type="paragraph" w:styleId="Objetducommentaire">
    <w:name w:val="annotation subject"/>
    <w:basedOn w:val="Commentaire"/>
    <w:next w:val="Commentaire"/>
    <w:link w:val="ObjetducommentaireCar"/>
    <w:uiPriority w:val="99"/>
    <w:semiHidden/>
    <w:unhideWhenUsed/>
    <w:rsid w:val="00674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nstant%20Naoussi\Desktop\Classeur1%20(Enregistr&#233;%20automatique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onstant%20Naoussi\AppData\Roaming\Microsoft\Excel\Classeur1%20(Enregistr&#233;%20automatiquement)%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onstant%20Naoussi\Desktop\Classeur1%20(Enregistr&#233;%20automatiquem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onstant%20Naoussi\Desktop\Classeur1%20(Enregistr&#233;%20automatiquemen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onstant%20Naoussi\Desktop\progFinex.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0"/>
          </c:spPr>
          <c:explosion val="4"/>
          <c:dPt>
            <c:idx val="0"/>
            <c:bubble3D val="0"/>
            <c:spPr>
              <a:solidFill>
                <a:srgbClr val="DC4806"/>
              </a:solidFill>
              <a:ln w="0">
                <a:solidFill>
                  <a:schemeClr val="lt1"/>
                </a:solidFill>
              </a:ln>
              <a:effectLst/>
            </c:spPr>
            <c:extLst>
              <c:ext xmlns:c16="http://schemas.microsoft.com/office/drawing/2014/chart" uri="{C3380CC4-5D6E-409C-BE32-E72D297353CC}">
                <c16:uniqueId val="{00000001-BD13-440C-9ECE-0F53CD492628}"/>
              </c:ext>
            </c:extLst>
          </c:dPt>
          <c:dPt>
            <c:idx val="1"/>
            <c:bubble3D val="0"/>
            <c:spPr>
              <a:solidFill>
                <a:srgbClr val="3A6E6C"/>
              </a:solidFill>
              <a:ln w="0">
                <a:solidFill>
                  <a:schemeClr val="lt1"/>
                </a:solidFill>
              </a:ln>
              <a:effectLst/>
            </c:spPr>
            <c:extLst>
              <c:ext xmlns:c16="http://schemas.microsoft.com/office/drawing/2014/chart" uri="{C3380CC4-5D6E-409C-BE32-E72D297353CC}">
                <c16:uniqueId val="{00000003-BD13-440C-9ECE-0F53CD492628}"/>
              </c:ext>
            </c:extLst>
          </c:dPt>
          <c:dLbls>
            <c:dLbl>
              <c:idx val="0"/>
              <c:layout>
                <c:manualLayout>
                  <c:x val="-5.5539586677878977E-2"/>
                  <c:y val="4.7489390928937621E-4"/>
                </c:manualLayout>
              </c:layout>
              <c:spPr>
                <a:solidFill>
                  <a:schemeClr val="bg1"/>
                </a:solidFill>
                <a:ln>
                  <a:solidFill>
                    <a:srgbClr val="DC4806"/>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DC4806"/>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13-440C-9ECE-0F53CD492628}"/>
                </c:ext>
              </c:extLst>
            </c:dLbl>
            <c:dLbl>
              <c:idx val="1"/>
              <c:layout>
                <c:manualLayout>
                  <c:x val="-2.4173662067905017E-2"/>
                  <c:y val="0.24812972635846262"/>
                </c:manualLayout>
              </c:layout>
              <c:spPr>
                <a:solidFill>
                  <a:schemeClr val="bg1"/>
                </a:solidFill>
                <a:ln>
                  <a:solidFill>
                    <a:srgbClr val="3A6E6C"/>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3A6E6C"/>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D13-440C-9ECE-0F53CD492628}"/>
                </c:ext>
              </c:extLst>
            </c:dLbl>
            <c:spPr>
              <a:solidFill>
                <a:schemeClr val="bg1"/>
              </a:solidFill>
              <a:ln>
                <a:solidFill>
                  <a:srgbClr val="DC4806"/>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Feuil4!$B$3:$B$4</c:f>
              <c:strCache>
                <c:ptCount val="2"/>
                <c:pt idx="0">
                  <c:v>Oui</c:v>
                </c:pt>
                <c:pt idx="1">
                  <c:v>Non</c:v>
                </c:pt>
              </c:strCache>
            </c:strRef>
          </c:cat>
          <c:val>
            <c:numRef>
              <c:f>Feuil4!$E$3:$E$4</c:f>
              <c:numCache>
                <c:formatCode>###0.0</c:formatCode>
                <c:ptCount val="2"/>
                <c:pt idx="0">
                  <c:v>64.962121212121218</c:v>
                </c:pt>
                <c:pt idx="1">
                  <c:v>35.037878787878789</c:v>
                </c:pt>
              </c:numCache>
            </c:numRef>
          </c:val>
          <c:extLst>
            <c:ext xmlns:c16="http://schemas.microsoft.com/office/drawing/2014/chart" uri="{C3380CC4-5D6E-409C-BE32-E72D297353CC}">
              <c16:uniqueId val="{00000004-BD13-440C-9ECE-0F53CD49262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a:outerShdw blurRad="50800" dist="38100" dir="5400000" algn="t" rotWithShape="0">
        <a:prstClr val="black">
          <a:alpha val="40000"/>
        </a:prstClr>
      </a:outerShdw>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3A6E6C"/>
            </a:solidFill>
            <a:ln>
              <a:noFill/>
            </a:ln>
            <a:effectLst/>
          </c:spPr>
          <c:invertIfNegative val="0"/>
          <c:dPt>
            <c:idx val="0"/>
            <c:invertIfNegative val="0"/>
            <c:bubble3D val="0"/>
            <c:spPr>
              <a:solidFill>
                <a:srgbClr val="3A6E6C"/>
              </a:solidFill>
              <a:ln>
                <a:noFill/>
              </a:ln>
              <a:effectLst/>
            </c:spPr>
            <c:extLst>
              <c:ext xmlns:c16="http://schemas.microsoft.com/office/drawing/2014/chart" uri="{C3380CC4-5D6E-409C-BE32-E72D297353CC}">
                <c16:uniqueId val="{00000001-9F3C-4EBF-BC41-9E3140FE1568}"/>
              </c:ext>
            </c:extLst>
          </c:dPt>
          <c:dPt>
            <c:idx val="1"/>
            <c:invertIfNegative val="0"/>
            <c:bubble3D val="0"/>
            <c:spPr>
              <a:solidFill>
                <a:srgbClr val="3A6E6C"/>
              </a:solidFill>
              <a:ln>
                <a:noFill/>
              </a:ln>
              <a:effectLst/>
            </c:spPr>
            <c:extLst>
              <c:ext xmlns:c16="http://schemas.microsoft.com/office/drawing/2014/chart" uri="{C3380CC4-5D6E-409C-BE32-E72D297353CC}">
                <c16:uniqueId val="{00000003-9F3C-4EBF-BC41-9E3140FE1568}"/>
              </c:ext>
            </c:extLst>
          </c:dPt>
          <c:dPt>
            <c:idx val="2"/>
            <c:invertIfNegative val="0"/>
            <c:bubble3D val="0"/>
            <c:spPr>
              <a:solidFill>
                <a:srgbClr val="3A6E6C"/>
              </a:solidFill>
              <a:ln>
                <a:noFill/>
              </a:ln>
              <a:effectLst/>
            </c:spPr>
            <c:extLst>
              <c:ext xmlns:c16="http://schemas.microsoft.com/office/drawing/2014/chart" uri="{C3380CC4-5D6E-409C-BE32-E72D297353CC}">
                <c16:uniqueId val="{00000005-9F3C-4EBF-BC41-9E3140FE1568}"/>
              </c:ext>
            </c:extLst>
          </c:dPt>
          <c:dPt>
            <c:idx val="3"/>
            <c:invertIfNegative val="0"/>
            <c:bubble3D val="0"/>
            <c:spPr>
              <a:solidFill>
                <a:srgbClr val="3A6E6C"/>
              </a:solidFill>
              <a:ln>
                <a:noFill/>
              </a:ln>
              <a:effectLst/>
            </c:spPr>
            <c:extLst>
              <c:ext xmlns:c16="http://schemas.microsoft.com/office/drawing/2014/chart" uri="{C3380CC4-5D6E-409C-BE32-E72D297353CC}">
                <c16:uniqueId val="{00000007-9F3C-4EBF-BC41-9E3140FE1568}"/>
              </c:ext>
            </c:extLst>
          </c:dPt>
          <c:dPt>
            <c:idx val="4"/>
            <c:invertIfNegative val="0"/>
            <c:bubble3D val="0"/>
            <c:spPr>
              <a:solidFill>
                <a:srgbClr val="3A6E6C"/>
              </a:solidFill>
              <a:ln>
                <a:noFill/>
              </a:ln>
              <a:effectLst/>
            </c:spPr>
            <c:extLst>
              <c:ext xmlns:c16="http://schemas.microsoft.com/office/drawing/2014/chart" uri="{C3380CC4-5D6E-409C-BE32-E72D297353CC}">
                <c16:uniqueId val="{00000009-9F3C-4EBF-BC41-9E3140FE1568}"/>
              </c:ext>
            </c:extLst>
          </c:dPt>
          <c:dLbls>
            <c:dLbl>
              <c:idx val="0"/>
              <c:layout>
                <c:manualLayout>
                  <c:x val="2.7917926431302913E-2"/>
                  <c:y val="-2.2700319787612749E-2"/>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fld id="{D7771B0D-E27B-40A0-8B00-011A16004285}" type="VALUE">
                      <a:rPr lang="en-US" sz="800" b="0">
                        <a:solidFill>
                          <a:srgbClr val="3A6E6C"/>
                        </a:solidFill>
                        <a:latin typeface="Times New Roman" panose="02020603050405020304" pitchFamily="18" charset="0"/>
                        <a:cs typeface="Times New Roman" panose="02020603050405020304" pitchFamily="18" charset="0"/>
                      </a:rPr>
                      <a:pPr>
                        <a:defRPr sz="800" b="0">
                          <a:solidFill>
                            <a:srgbClr val="3A6E6C"/>
                          </a:solidFill>
                          <a:latin typeface="Times New Roman" panose="02020603050405020304" pitchFamily="18" charset="0"/>
                          <a:cs typeface="Times New Roman" panose="02020603050405020304" pitchFamily="18" charset="0"/>
                        </a:defRPr>
                      </a:pPr>
                      <a:t>[VALEUR]</a:t>
                    </a:fld>
                    <a:r>
                      <a:rPr lang="en-US" sz="800" b="0">
                        <a:solidFill>
                          <a:srgbClr val="3A6E6C"/>
                        </a:solidFill>
                        <a:latin typeface="Times New Roman" panose="02020603050405020304" pitchFamily="18" charset="0"/>
                        <a:cs typeface="Times New Roman" panose="02020603050405020304" pitchFamily="18" charset="0"/>
                      </a:rPr>
                      <a:t>%</a:t>
                    </a:r>
                  </a:p>
                </c:rich>
              </c:tx>
              <c:spPr>
                <a:noFill/>
                <a:ln>
                  <a:solidFill>
                    <a:srgbClr val="3A6E6C"/>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extLst>
                <c:ext xmlns:c15="http://schemas.microsoft.com/office/drawing/2012/chart" uri="{CE6537A1-D6FC-4f65-9D91-7224C49458BB}">
                  <c15:layout>
                    <c:manualLayout>
                      <c:w val="0.14116918619593916"/>
                      <c:h val="0.10049174887621808"/>
                    </c:manualLayout>
                  </c15:layout>
                  <c15:dlblFieldTable/>
                  <c15:showDataLabelsRange val="0"/>
                </c:ext>
                <c:ext xmlns:c16="http://schemas.microsoft.com/office/drawing/2014/chart" uri="{C3380CC4-5D6E-409C-BE32-E72D297353CC}">
                  <c16:uniqueId val="{00000001-9F3C-4EBF-BC41-9E3140FE1568}"/>
                </c:ext>
              </c:extLst>
            </c:dLbl>
            <c:dLbl>
              <c:idx val="1"/>
              <c:layout>
                <c:manualLayout>
                  <c:x val="2.3949098628991843E-2"/>
                  <c:y val="-9.9924114260253275E-3"/>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r>
                      <a:rPr lang="en-US" sz="800" b="0">
                        <a:solidFill>
                          <a:srgbClr val="3A6E6C"/>
                        </a:solidFill>
                        <a:latin typeface="Times New Roman" panose="02020603050405020304" pitchFamily="18" charset="0"/>
                        <a:cs typeface="Times New Roman" panose="02020603050405020304" pitchFamily="18" charset="0"/>
                      </a:rPr>
                      <a:t>41,6 %</a:t>
                    </a:r>
                  </a:p>
                  <a:p>
                    <a:pPr>
                      <a:defRPr sz="800" b="0">
                        <a:solidFill>
                          <a:srgbClr val="3A6E6C"/>
                        </a:solidFill>
                        <a:latin typeface="Times New Roman" panose="02020603050405020304" pitchFamily="18" charset="0"/>
                        <a:cs typeface="Times New Roman" panose="02020603050405020304" pitchFamily="18" charset="0"/>
                      </a:defRPr>
                    </a:pPr>
                    <a:endParaRPr lang="en-US" sz="800" b="0">
                      <a:solidFill>
                        <a:srgbClr val="3A6E6C"/>
                      </a:solidFill>
                      <a:latin typeface="Times New Roman" panose="02020603050405020304" pitchFamily="18" charset="0"/>
                      <a:cs typeface="Times New Roman" panose="02020603050405020304" pitchFamily="18" charset="0"/>
                    </a:endParaRPr>
                  </a:p>
                </c:rich>
              </c:tx>
              <c:spPr>
                <a:noFill/>
                <a:ln>
                  <a:solidFill>
                    <a:srgbClr val="3A6E6C"/>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extLst>
                <c:ext xmlns:c15="http://schemas.microsoft.com/office/drawing/2012/chart" uri="{CE6537A1-D6FC-4f65-9D91-7224C49458BB}">
                  <c15:layout>
                    <c:manualLayout>
                      <c:w val="0.15014797853532402"/>
                      <c:h val="7.6288143027214442E-2"/>
                    </c:manualLayout>
                  </c15:layout>
                  <c15:showDataLabelsRange val="0"/>
                </c:ext>
                <c:ext xmlns:c16="http://schemas.microsoft.com/office/drawing/2014/chart" uri="{C3380CC4-5D6E-409C-BE32-E72D297353CC}">
                  <c16:uniqueId val="{00000003-9F3C-4EBF-BC41-9E3140FE1568}"/>
                </c:ext>
              </c:extLst>
            </c:dLbl>
            <c:dLbl>
              <c:idx val="2"/>
              <c:layout>
                <c:manualLayout>
                  <c:x val="4.7255186063537201E-2"/>
                  <c:y val="9.4923313630888839E-4"/>
                </c:manualLayout>
              </c:layout>
              <c:tx>
                <c:rich>
                  <a:bodyPr/>
                  <a:lstStyle/>
                  <a:p>
                    <a:fld id="{F6508C70-7A31-420B-B017-9DBFE47F7EA8}" type="VALUE">
                      <a:rPr lang="en-US"/>
                      <a:pPr/>
                      <a:t>[VALEUR]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6059370546040794"/>
                      <c:h val="7.0393654374105094E-2"/>
                    </c:manualLayout>
                  </c15:layout>
                  <c15:dlblFieldTable/>
                  <c15:showDataLabelsRange val="0"/>
                </c:ext>
                <c:ext xmlns:c16="http://schemas.microsoft.com/office/drawing/2014/chart" uri="{C3380CC4-5D6E-409C-BE32-E72D297353CC}">
                  <c16:uniqueId val="{00000005-9F3C-4EBF-BC41-9E3140FE1568}"/>
                </c:ext>
              </c:extLst>
            </c:dLbl>
            <c:dLbl>
              <c:idx val="3"/>
              <c:layout>
                <c:manualLayout>
                  <c:x val="4.0310838973392424E-2"/>
                  <c:y val="-3.6802997989530684E-3"/>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fld id="{B9F594EC-D923-42A7-B3E2-A8DEEBFE93D7}" type="VALUE">
                      <a:rPr lang="en-US" sz="800" b="0">
                        <a:solidFill>
                          <a:srgbClr val="3A6E6C"/>
                        </a:solidFill>
                        <a:latin typeface="Times New Roman" panose="02020603050405020304" pitchFamily="18" charset="0"/>
                        <a:cs typeface="Times New Roman" panose="02020603050405020304" pitchFamily="18" charset="0"/>
                      </a:rPr>
                      <a:pPr>
                        <a:defRPr sz="800" b="0">
                          <a:solidFill>
                            <a:srgbClr val="3A6E6C"/>
                          </a:solidFill>
                          <a:latin typeface="Times New Roman" panose="02020603050405020304" pitchFamily="18" charset="0"/>
                          <a:cs typeface="Times New Roman" panose="02020603050405020304" pitchFamily="18" charset="0"/>
                        </a:defRPr>
                      </a:pPr>
                      <a:t>[VALEUR]</a:t>
                    </a:fld>
                    <a:r>
                      <a:rPr lang="en-US" sz="800" b="0">
                        <a:solidFill>
                          <a:srgbClr val="3A6E6C"/>
                        </a:solidFill>
                        <a:latin typeface="Times New Roman" panose="02020603050405020304" pitchFamily="18" charset="0"/>
                        <a:cs typeface="Times New Roman" panose="02020603050405020304" pitchFamily="18" charset="0"/>
                      </a:rPr>
                      <a:t> %</a:t>
                    </a:r>
                  </a:p>
                </c:rich>
              </c:tx>
              <c:spPr>
                <a:noFill/>
                <a:ln>
                  <a:solidFill>
                    <a:srgbClr val="3A6E6C"/>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extLst>
                <c:ext xmlns:c15="http://schemas.microsoft.com/office/drawing/2012/chart" uri="{CE6537A1-D6FC-4f65-9D91-7224C49458BB}">
                  <c15:layout>
                    <c:manualLayout>
                      <c:w val="0.15226056683567374"/>
                      <c:h val="7.9653107022099698E-2"/>
                    </c:manualLayout>
                  </c15:layout>
                  <c15:dlblFieldTable/>
                  <c15:showDataLabelsRange val="0"/>
                </c:ext>
                <c:ext xmlns:c16="http://schemas.microsoft.com/office/drawing/2014/chart" uri="{C3380CC4-5D6E-409C-BE32-E72D297353CC}">
                  <c16:uniqueId val="{00000007-9F3C-4EBF-BC41-9E3140FE1568}"/>
                </c:ext>
              </c:extLst>
            </c:dLbl>
            <c:dLbl>
              <c:idx val="4"/>
              <c:layout>
                <c:manualLayout>
                  <c:x val="3.8921947812903188E-2"/>
                  <c:y val="-1.5471638381630234E-2"/>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fld id="{D4B943C6-993E-4ACB-8BC0-7AF980D2B940}" type="VALUE">
                      <a:rPr lang="en-US" sz="800" b="0">
                        <a:solidFill>
                          <a:srgbClr val="3A6E6C"/>
                        </a:solidFill>
                        <a:latin typeface="Times New Roman" panose="02020603050405020304" pitchFamily="18" charset="0"/>
                        <a:cs typeface="Times New Roman" panose="02020603050405020304" pitchFamily="18" charset="0"/>
                      </a:rPr>
                      <a:pPr>
                        <a:defRPr sz="800" b="0">
                          <a:solidFill>
                            <a:srgbClr val="3A6E6C"/>
                          </a:solidFill>
                          <a:latin typeface="Times New Roman" panose="02020603050405020304" pitchFamily="18" charset="0"/>
                          <a:cs typeface="Times New Roman" panose="02020603050405020304" pitchFamily="18" charset="0"/>
                        </a:defRPr>
                      </a:pPr>
                      <a:t>[VALEUR]</a:t>
                    </a:fld>
                    <a:r>
                      <a:rPr lang="en-US" sz="800" b="0">
                        <a:solidFill>
                          <a:srgbClr val="3A6E6C"/>
                        </a:solidFill>
                        <a:latin typeface="Times New Roman" panose="02020603050405020304" pitchFamily="18" charset="0"/>
                        <a:cs typeface="Times New Roman" panose="02020603050405020304" pitchFamily="18" charset="0"/>
                      </a:rPr>
                      <a:t> %</a:t>
                    </a:r>
                  </a:p>
                </c:rich>
              </c:tx>
              <c:spPr>
                <a:noFill/>
                <a:ln>
                  <a:solidFill>
                    <a:srgbClr val="3A6E6C"/>
                  </a:solidFill>
                </a:ln>
                <a:effectLst/>
              </c:spPr>
              <c:txPr>
                <a:bodyPr rot="0" spcFirstLastPara="1" vertOverflow="ellipsis" vert="horz" wrap="square" lIns="38100" tIns="19050" rIns="38100" bIns="19050" anchor="ctr" anchorCtr="1">
                  <a:no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extLst>
                <c:ext xmlns:c15="http://schemas.microsoft.com/office/drawing/2012/chart" uri="{CE6537A1-D6FC-4f65-9D91-7224C49458BB}">
                  <c15:layout>
                    <c:manualLayout>
                      <c:w val="0.14095500673691749"/>
                      <c:h val="7.9653107022099698E-2"/>
                    </c:manualLayout>
                  </c15:layout>
                  <c15:dlblFieldTable/>
                  <c15:showDataLabelsRange val="0"/>
                </c:ext>
                <c:ext xmlns:c16="http://schemas.microsoft.com/office/drawing/2014/chart" uri="{C3380CC4-5D6E-409C-BE32-E72D297353CC}">
                  <c16:uniqueId val="{00000009-9F3C-4EBF-BC41-9E3140FE1568}"/>
                </c:ext>
              </c:extLst>
            </c:dLbl>
            <c:spPr>
              <a:noFill/>
              <a:ln>
                <a:solidFill>
                  <a:srgbClr val="3A6E6C"/>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A6E6C"/>
                    </a:solidFill>
                    <a:latin typeface="Times New Roman" panose="02020603050405020304" pitchFamily="18" charset="0"/>
                    <a:ea typeface="+mn-ea"/>
                    <a:cs typeface="Times New Roman" panose="02020603050405020304" pitchFamily="18" charset="0"/>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Feuil4!$DA$256:$DA$260</c:f>
              <c:strCache>
                <c:ptCount val="5"/>
                <c:pt idx="0">
                  <c:v>Primaire</c:v>
                </c:pt>
                <c:pt idx="1">
                  <c:v>Secondaire </c:v>
                </c:pt>
                <c:pt idx="2">
                  <c:v>Licence </c:v>
                </c:pt>
                <c:pt idx="3">
                  <c:v>Master </c:v>
                </c:pt>
                <c:pt idx="4">
                  <c:v>Doctorat</c:v>
                </c:pt>
              </c:strCache>
            </c:strRef>
          </c:cat>
          <c:val>
            <c:numRef>
              <c:f>Feuil4!$DD$256:$DD$260</c:f>
              <c:numCache>
                <c:formatCode>###0.0</c:formatCode>
                <c:ptCount val="5"/>
                <c:pt idx="0">
                  <c:v>2.6392961876832843</c:v>
                </c:pt>
                <c:pt idx="1">
                  <c:v>41.642228739002931</c:v>
                </c:pt>
                <c:pt idx="2">
                  <c:v>30.498533724340177</c:v>
                </c:pt>
                <c:pt idx="3">
                  <c:v>19.35483870967742</c:v>
                </c:pt>
                <c:pt idx="4">
                  <c:v>5.8651026392961878</c:v>
                </c:pt>
              </c:numCache>
            </c:numRef>
          </c:val>
          <c:extLst>
            <c:ext xmlns:c16="http://schemas.microsoft.com/office/drawing/2014/chart" uri="{C3380CC4-5D6E-409C-BE32-E72D297353CC}">
              <c16:uniqueId val="{0000000A-9F3C-4EBF-BC41-9E3140FE1568}"/>
            </c:ext>
          </c:extLst>
        </c:ser>
        <c:dLbls>
          <c:dLblPos val="inEnd"/>
          <c:showLegendKey val="0"/>
          <c:showVal val="1"/>
          <c:showCatName val="0"/>
          <c:showSerName val="0"/>
          <c:showPercent val="0"/>
          <c:showBubbleSize val="0"/>
        </c:dLbls>
        <c:gapWidth val="41"/>
        <c:axId val="365153576"/>
        <c:axId val="365148088"/>
      </c:barChart>
      <c:catAx>
        <c:axId val="365153576"/>
        <c:scaling>
          <c:orientation val="minMax"/>
        </c:scaling>
        <c:delete val="0"/>
        <c:axPos val="b"/>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900" b="0" i="1" u="none" strike="noStrike" kern="1200" baseline="0">
                <a:solidFill>
                  <a:srgbClr val="3A6E6C"/>
                </a:solidFill>
                <a:effectLst/>
                <a:latin typeface="Times New Roman" panose="02020603050405020304" pitchFamily="18" charset="0"/>
                <a:ea typeface="+mn-ea"/>
                <a:cs typeface="Times New Roman" panose="02020603050405020304" pitchFamily="18" charset="0"/>
              </a:defRPr>
            </a:pPr>
            <a:endParaRPr lang="fr-FR"/>
          </a:p>
        </c:txPr>
        <c:crossAx val="365148088"/>
        <c:crosses val="autoZero"/>
        <c:auto val="1"/>
        <c:lblAlgn val="ctr"/>
        <c:lblOffset val="100"/>
        <c:noMultiLvlLbl val="0"/>
      </c:catAx>
      <c:valAx>
        <c:axId val="365148088"/>
        <c:scaling>
          <c:orientation val="minMax"/>
        </c:scaling>
        <c:delete val="1"/>
        <c:axPos val="l"/>
        <c:numFmt formatCode="###0.0" sourceLinked="1"/>
        <c:majorTickMark val="none"/>
        <c:minorTickMark val="none"/>
        <c:tickLblPos val="nextTo"/>
        <c:crossAx val="365153576"/>
        <c:crosses val="autoZero"/>
        <c:crossBetween val="between"/>
      </c:valAx>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a:outerShdw blurRad="50800" dist="38100" dir="5400000" algn="t" rotWithShape="0">
        <a:prstClr val="black">
          <a:alpha val="40000"/>
        </a:prstClr>
      </a:outerShdw>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explosion val="1"/>
          <c:dPt>
            <c:idx val="0"/>
            <c:bubble3D val="0"/>
            <c:explosion val="19"/>
            <c:spPr>
              <a:solidFill>
                <a:srgbClr val="3A6E6C"/>
              </a:solidFill>
              <a:ln w="19050">
                <a:solidFill>
                  <a:schemeClr val="lt1"/>
                </a:solidFill>
              </a:ln>
              <a:effectLst/>
            </c:spPr>
            <c:extLst>
              <c:ext xmlns:c16="http://schemas.microsoft.com/office/drawing/2014/chart" uri="{C3380CC4-5D6E-409C-BE32-E72D297353CC}">
                <c16:uniqueId val="{00000001-3695-40E8-86FB-6065447C1D80}"/>
              </c:ext>
            </c:extLst>
          </c:dPt>
          <c:dPt>
            <c:idx val="1"/>
            <c:bubble3D val="0"/>
            <c:spPr>
              <a:solidFill>
                <a:srgbClr val="DC4806"/>
              </a:solidFill>
              <a:ln w="19050">
                <a:solidFill>
                  <a:schemeClr val="lt1"/>
                </a:solidFill>
              </a:ln>
              <a:effectLst/>
            </c:spPr>
            <c:extLst>
              <c:ext xmlns:c16="http://schemas.microsoft.com/office/drawing/2014/chart" uri="{C3380CC4-5D6E-409C-BE32-E72D297353CC}">
                <c16:uniqueId val="{00000003-3695-40E8-86FB-6065447C1D80}"/>
              </c:ext>
            </c:extLst>
          </c:dPt>
          <c:dLbls>
            <c:dLbl>
              <c:idx val="0"/>
              <c:layout>
                <c:manualLayout>
                  <c:x val="9.8524921013722636E-2"/>
                  <c:y val="-0.16456578048094098"/>
                </c:manualLayout>
              </c:layout>
              <c:spPr>
                <a:noFill/>
                <a:ln>
                  <a:solidFill>
                    <a:srgbClr val="3A6E6C"/>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3A6E6C"/>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95-40E8-86FB-6065447C1D80}"/>
                </c:ext>
              </c:extLst>
            </c:dLbl>
            <c:dLbl>
              <c:idx val="1"/>
              <c:layout>
                <c:manualLayout>
                  <c:x val="-9.3897501061962069E-2"/>
                  <c:y val="8.9149250216808223E-2"/>
                </c:manualLayout>
              </c:layout>
              <c:spPr>
                <a:noFill/>
                <a:ln>
                  <a:solidFill>
                    <a:srgbClr val="DC4806"/>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DC4806"/>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95-40E8-86FB-6065447C1D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brouillon!$AP$81:$AP$82</c:f>
              <c:strCache>
                <c:ptCount val="2"/>
                <c:pt idx="0">
                  <c:v>Oui</c:v>
                </c:pt>
                <c:pt idx="1">
                  <c:v>Non</c:v>
                </c:pt>
              </c:strCache>
            </c:strRef>
          </c:cat>
          <c:val>
            <c:numRef>
              <c:f>brouillon!$AS$81:$AS$82</c:f>
              <c:numCache>
                <c:formatCode>###0.0</c:formatCode>
                <c:ptCount val="2"/>
                <c:pt idx="0">
                  <c:v>86.11632270168856</c:v>
                </c:pt>
                <c:pt idx="1">
                  <c:v>13.883677298311445</c:v>
                </c:pt>
              </c:numCache>
            </c:numRef>
          </c:val>
          <c:extLst>
            <c:ext xmlns:c16="http://schemas.microsoft.com/office/drawing/2014/chart" uri="{C3380CC4-5D6E-409C-BE32-E72D297353CC}">
              <c16:uniqueId val="{00000004-3695-40E8-86FB-6065447C1D8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5400000" algn="t" rotWithShape="0">
        <a:srgbClr val="002060">
          <a:alpha val="40000"/>
        </a:srgbClr>
      </a:outerShdw>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chemeClr val="bg1"/>
              </a:solidFill>
            </a:ln>
            <a:effectLst/>
          </c:spPr>
          <c:dPt>
            <c:idx val="0"/>
            <c:bubble3D val="0"/>
            <c:spPr>
              <a:solidFill>
                <a:srgbClr val="DC4806"/>
              </a:solidFill>
              <a:ln>
                <a:solidFill>
                  <a:schemeClr val="bg1"/>
                </a:solidFill>
              </a:ln>
              <a:effectLst/>
            </c:spPr>
            <c:extLst>
              <c:ext xmlns:c16="http://schemas.microsoft.com/office/drawing/2014/chart" uri="{C3380CC4-5D6E-409C-BE32-E72D297353CC}">
                <c16:uniqueId val="{00000001-9445-4C1C-8E36-A02F467E4B37}"/>
              </c:ext>
            </c:extLst>
          </c:dPt>
          <c:dPt>
            <c:idx val="1"/>
            <c:bubble3D val="0"/>
            <c:explosion val="24"/>
            <c:spPr>
              <a:solidFill>
                <a:srgbClr val="3A6E6C"/>
              </a:solidFill>
              <a:ln>
                <a:solidFill>
                  <a:schemeClr val="bg1"/>
                </a:solidFill>
              </a:ln>
              <a:effectLst/>
            </c:spPr>
            <c:extLst>
              <c:ext xmlns:c16="http://schemas.microsoft.com/office/drawing/2014/chart" uri="{C3380CC4-5D6E-409C-BE32-E72D297353CC}">
                <c16:uniqueId val="{00000003-9445-4C1C-8E36-A02F467E4B37}"/>
              </c:ext>
            </c:extLst>
          </c:dPt>
          <c:dLbls>
            <c:dLbl>
              <c:idx val="0"/>
              <c:layout>
                <c:manualLayout>
                  <c:x val="0.28032565043840363"/>
                  <c:y val="-0.10778386986473336"/>
                </c:manualLayout>
              </c:layout>
              <c:spPr>
                <a:solidFill>
                  <a:schemeClr val="bg1"/>
                </a:solidFill>
                <a:ln>
                  <a:solidFill>
                    <a:srgbClr val="DC4806"/>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rgbClr val="DC4806"/>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1-9445-4C1C-8E36-A02F467E4B37}"/>
                </c:ext>
              </c:extLst>
            </c:dLbl>
            <c:dLbl>
              <c:idx val="1"/>
              <c:layout>
                <c:manualLayout>
                  <c:x val="-0.3102955003194795"/>
                  <c:y val="5.7830616602624008E-2"/>
                </c:manualLayout>
              </c:layout>
              <c:spPr>
                <a:noFill/>
                <a:ln>
                  <a:solidFill>
                    <a:srgbClr val="3A6E6C"/>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3A6E6C"/>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45-4C1C-8E36-A02F467E4B3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Feuil7!$H$15:$H$16</c:f>
              <c:strCache>
                <c:ptCount val="2"/>
                <c:pt idx="0">
                  <c:v>Oui</c:v>
                </c:pt>
                <c:pt idx="1">
                  <c:v>Non</c:v>
                </c:pt>
              </c:strCache>
            </c:strRef>
          </c:cat>
          <c:val>
            <c:numRef>
              <c:f>Feuil7!$K$15:$K$16</c:f>
              <c:numCache>
                <c:formatCode>###0.0</c:formatCode>
                <c:ptCount val="2"/>
                <c:pt idx="0">
                  <c:v>96.502057613168731</c:v>
                </c:pt>
                <c:pt idx="1">
                  <c:v>3.4979423868312756</c:v>
                </c:pt>
              </c:numCache>
            </c:numRef>
          </c:val>
          <c:extLst>
            <c:ext xmlns:c16="http://schemas.microsoft.com/office/drawing/2014/chart" uri="{C3380CC4-5D6E-409C-BE32-E72D297353CC}">
              <c16:uniqueId val="{00000004-9445-4C1C-8E36-A02F467E4B37}"/>
            </c:ext>
          </c:extLst>
        </c:ser>
        <c:dLbls>
          <c:dLblPos val="ctr"/>
          <c:showLegendKey val="0"/>
          <c:showVal val="0"/>
          <c:showCatName val="0"/>
          <c:showSerName val="0"/>
          <c:showPercent val="1"/>
          <c:showBubbleSize val="0"/>
          <c:showLeaderLines val="1"/>
        </c:dLbls>
        <c:firstSliceAng val="36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noFill/>
    <a:ln w="9525" cap="flat" cmpd="sng" algn="ctr">
      <a:solidFill>
        <a:schemeClr val="dk1">
          <a:lumMod val="25000"/>
          <a:lumOff val="75000"/>
        </a:schemeClr>
      </a:solidFill>
      <a:round/>
    </a:ln>
    <a:effectLst>
      <a:outerShdw blurRad="50800" dist="38100" dir="5400000" algn="t" rotWithShape="0">
        <a:prstClr val="black">
          <a:alpha val="40000"/>
        </a:prstClr>
      </a:outerShdw>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spPr>
            <a:ln>
              <a:solidFill>
                <a:schemeClr val="bg1"/>
              </a:solidFill>
            </a:ln>
            <a:effectLst/>
          </c:spPr>
          <c:dPt>
            <c:idx val="0"/>
            <c:bubble3D val="0"/>
            <c:explosion val="22"/>
            <c:spPr>
              <a:solidFill>
                <a:srgbClr val="DC4806"/>
              </a:solidFill>
              <a:ln>
                <a:solidFill>
                  <a:schemeClr val="bg1"/>
                </a:solidFill>
              </a:ln>
              <a:effectLst/>
            </c:spPr>
            <c:extLst>
              <c:ext xmlns:c16="http://schemas.microsoft.com/office/drawing/2014/chart" uri="{C3380CC4-5D6E-409C-BE32-E72D297353CC}">
                <c16:uniqueId val="{00000001-5C8F-49C7-9FB8-573919ECCCF2}"/>
              </c:ext>
            </c:extLst>
          </c:dPt>
          <c:dPt>
            <c:idx val="1"/>
            <c:bubble3D val="0"/>
            <c:spPr>
              <a:solidFill>
                <a:srgbClr val="3A6E6C"/>
              </a:solidFill>
              <a:ln>
                <a:solidFill>
                  <a:schemeClr val="bg1"/>
                </a:solidFill>
              </a:ln>
              <a:effectLst/>
            </c:spPr>
            <c:extLst>
              <c:ext xmlns:c16="http://schemas.microsoft.com/office/drawing/2014/chart" uri="{C3380CC4-5D6E-409C-BE32-E72D297353CC}">
                <c16:uniqueId val="{00000003-5C8F-49C7-9FB8-573919ECCCF2}"/>
              </c:ext>
            </c:extLst>
          </c:dPt>
          <c:dLbls>
            <c:dLbl>
              <c:idx val="0"/>
              <c:layout>
                <c:manualLayout>
                  <c:x val="0.29085986261286717"/>
                  <c:y val="-0.52241469816272967"/>
                </c:manualLayout>
              </c:layout>
              <c:spPr>
                <a:noFill/>
                <a:ln>
                  <a:solidFill>
                    <a:srgbClr val="DC4806"/>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C4806"/>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8F-49C7-9FB8-573919ECCCF2}"/>
                </c:ext>
              </c:extLst>
            </c:dLbl>
            <c:dLbl>
              <c:idx val="1"/>
              <c:layout>
                <c:manualLayout>
                  <c:x val="-0.11746568830598965"/>
                  <c:y val="4.4476579285372068E-2"/>
                </c:manualLayout>
              </c:layout>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rgbClr val="3A6E6C"/>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8F-49C7-9FB8-573919ECCCF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Feuil7!$Q$14:$Q$15</c:f>
              <c:strCache>
                <c:ptCount val="2"/>
                <c:pt idx="0">
                  <c:v>Oui</c:v>
                </c:pt>
                <c:pt idx="1">
                  <c:v>Non</c:v>
                </c:pt>
              </c:strCache>
            </c:strRef>
          </c:cat>
          <c:val>
            <c:numRef>
              <c:f>Feuil7!$T$14:$T$15</c:f>
              <c:numCache>
                <c:formatCode>###0.0</c:formatCode>
                <c:ptCount val="2"/>
                <c:pt idx="0">
                  <c:v>94.845360824742272</c:v>
                </c:pt>
                <c:pt idx="1">
                  <c:v>5.1546391752577323</c:v>
                </c:pt>
              </c:numCache>
            </c:numRef>
          </c:val>
          <c:extLst>
            <c:ext xmlns:c16="http://schemas.microsoft.com/office/drawing/2014/chart" uri="{C3380CC4-5D6E-409C-BE32-E72D297353CC}">
              <c16:uniqueId val="{00000004-5C8F-49C7-9FB8-573919ECCCF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noFill/>
    <a:ln w="9525" cap="flat" cmpd="sng" algn="ctr">
      <a:solidFill>
        <a:schemeClr val="dk1">
          <a:lumMod val="25000"/>
          <a:lumOff val="75000"/>
        </a:schemeClr>
      </a:solidFill>
      <a:round/>
    </a:ln>
    <a:effectLst>
      <a:outerShdw blurRad="50800" dist="38100" dir="5400000" algn="t" rotWithShape="0">
        <a:prstClr val="black">
          <a:alpha val="40000"/>
        </a:prstClr>
      </a:outerShdw>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D7D31"/>
            </a:solidFill>
            <a:ln>
              <a:noFill/>
            </a:ln>
            <a:effectLst>
              <a:outerShdw blurRad="76200" dir="18900000" sy="23000" kx="-1200000" algn="bl" rotWithShape="0">
                <a:prstClr val="black">
                  <a:alpha val="20000"/>
                </a:prstClr>
              </a:outerShdw>
            </a:effectLst>
          </c:spPr>
          <c:invertIfNegative val="0"/>
          <c:dLbls>
            <c:dLbl>
              <c:idx val="0"/>
              <c:layout>
                <c:manualLayout>
                  <c:x val="2.7777777777777649E-3"/>
                  <c:y val="-1.65536599591726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F2-437D-950A-267ED13D10A0}"/>
                </c:ext>
              </c:extLst>
            </c:dLbl>
            <c:dLbl>
              <c:idx val="1"/>
              <c:layout>
                <c:manualLayout>
                  <c:x val="-8.3333333333333835E-3"/>
                  <c:y val="1.48381452318459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F2-437D-950A-267ED13D10A0}"/>
                </c:ext>
              </c:extLst>
            </c:dLbl>
            <c:dLbl>
              <c:idx val="2"/>
              <c:layout>
                <c:manualLayout>
                  <c:x val="-8.3333333333333332E-3"/>
                  <c:y val="-3.68037328667258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F2-437D-950A-267ED13D10A0}"/>
                </c:ext>
              </c:extLst>
            </c:dLbl>
            <c:dLbl>
              <c:idx val="3"/>
              <c:layout>
                <c:manualLayout>
                  <c:x val="-8.3333333333334356E-3"/>
                  <c:y val="-3.68037328667249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F2-437D-950A-267ED13D10A0}"/>
                </c:ext>
              </c:extLst>
            </c:dLbl>
            <c:dLbl>
              <c:idx val="4"/>
              <c:layout>
                <c:manualLayout>
                  <c:x val="-1.3888888888888788E-2"/>
                  <c:y val="-3.68037328667249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F2-437D-950A-267ED13D10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Feuil3!$B$3:$B$7</c:f>
              <c:strCache>
                <c:ptCount val="5"/>
                <c:pt idx="0">
                  <c:v>50000-80000</c:v>
                </c:pt>
                <c:pt idx="1">
                  <c:v>80000-150000</c:v>
                </c:pt>
                <c:pt idx="2">
                  <c:v>150000-200000</c:v>
                </c:pt>
                <c:pt idx="3">
                  <c:v>200000-300000</c:v>
                </c:pt>
                <c:pt idx="4">
                  <c:v>300000-600000</c:v>
                </c:pt>
              </c:strCache>
            </c:strRef>
          </c:cat>
          <c:val>
            <c:numRef>
              <c:f>Feuil3!$E$3:$E$7</c:f>
              <c:numCache>
                <c:formatCode>0.00%</c:formatCode>
                <c:ptCount val="5"/>
                <c:pt idx="0" formatCode="0.0%">
                  <c:v>3.2019704433497498E-2</c:v>
                </c:pt>
                <c:pt idx="1">
                  <c:v>0.10344827586206901</c:v>
                </c:pt>
                <c:pt idx="2">
                  <c:v>0.11576354679803</c:v>
                </c:pt>
                <c:pt idx="3">
                  <c:v>0.31773399014778297</c:v>
                </c:pt>
                <c:pt idx="4">
                  <c:v>0.431034482758621</c:v>
                </c:pt>
              </c:numCache>
            </c:numRef>
          </c:val>
          <c:extLst>
            <c:ext xmlns:c16="http://schemas.microsoft.com/office/drawing/2014/chart" uri="{C3380CC4-5D6E-409C-BE32-E72D297353CC}">
              <c16:uniqueId val="{00000005-1BF2-437D-950A-267ED13D10A0}"/>
            </c:ext>
          </c:extLst>
        </c:ser>
        <c:dLbls>
          <c:dLblPos val="inEnd"/>
          <c:showLegendKey val="0"/>
          <c:showVal val="1"/>
          <c:showCatName val="0"/>
          <c:showSerName val="0"/>
          <c:showPercent val="0"/>
          <c:showBubbleSize val="0"/>
        </c:dLbls>
        <c:gapWidth val="41"/>
        <c:axId val="549210784"/>
        <c:axId val="549209608"/>
      </c:barChart>
      <c:catAx>
        <c:axId val="549210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effectLst/>
                <a:latin typeface="+mn-lt"/>
                <a:ea typeface="+mn-ea"/>
                <a:cs typeface="+mn-cs"/>
              </a:defRPr>
            </a:pPr>
            <a:endParaRPr lang="fr-FR"/>
          </a:p>
        </c:txPr>
        <c:crossAx val="549209608"/>
        <c:crosses val="autoZero"/>
        <c:auto val="1"/>
        <c:lblAlgn val="ctr"/>
        <c:lblOffset val="100"/>
        <c:noMultiLvlLbl val="0"/>
      </c:catAx>
      <c:valAx>
        <c:axId val="549209608"/>
        <c:scaling>
          <c:orientation val="minMax"/>
        </c:scaling>
        <c:delete val="1"/>
        <c:axPos val="l"/>
        <c:numFmt formatCode="0.0%" sourceLinked="1"/>
        <c:majorTickMark val="none"/>
        <c:minorTickMark val="none"/>
        <c:tickLblPos val="nextTo"/>
        <c:crossAx val="5492107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a:outerShdw blurRad="50800" dist="38100" dir="5400000" algn="t" rotWithShape="0">
        <a:prstClr val="black">
          <a:alpha val="40000"/>
        </a:prstClr>
      </a:outerShdw>
    </a:effectLst>
  </c:spPr>
  <c:txPr>
    <a:bodyPr/>
    <a:lstStyle/>
    <a:p>
      <a:pPr>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effectLst/>
          </c:spPr>
          <c:explosion val="1"/>
          <c:dPt>
            <c:idx val="0"/>
            <c:bubble3D val="0"/>
            <c:spPr>
              <a:solidFill>
                <a:srgbClr val="DC4806"/>
              </a:solidFill>
              <a:ln>
                <a:noFill/>
              </a:ln>
              <a:effectLst/>
            </c:spPr>
            <c:extLst>
              <c:ext xmlns:c16="http://schemas.microsoft.com/office/drawing/2014/chart" uri="{C3380CC4-5D6E-409C-BE32-E72D297353CC}">
                <c16:uniqueId val="{00000001-F1F0-4543-9BFF-FB10BE800A22}"/>
              </c:ext>
            </c:extLst>
          </c:dPt>
          <c:dPt>
            <c:idx val="1"/>
            <c:bubble3D val="0"/>
            <c:spPr>
              <a:solidFill>
                <a:srgbClr val="3A6E6C"/>
              </a:solidFill>
              <a:ln>
                <a:noFill/>
              </a:ln>
              <a:effectLst/>
            </c:spPr>
            <c:extLst>
              <c:ext xmlns:c16="http://schemas.microsoft.com/office/drawing/2014/chart" uri="{C3380CC4-5D6E-409C-BE32-E72D297353CC}">
                <c16:uniqueId val="{00000003-F1F0-4543-9BFF-FB10BE800A22}"/>
              </c:ext>
            </c:extLst>
          </c:dPt>
          <c:dLbls>
            <c:dLbl>
              <c:idx val="0"/>
              <c:layout>
                <c:manualLayout>
                  <c:x val="-2.6233331571808641E-2"/>
                  <c:y val="-2.458321052114475E-2"/>
                </c:manualLayout>
              </c:layout>
              <c:spPr>
                <a:solidFill>
                  <a:sysClr val="window" lastClr="FFFFFF"/>
                </a:solidFill>
                <a:ln>
                  <a:solidFill>
                    <a:srgbClr val="DC4806"/>
                  </a:solid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rgbClr val="DC4806"/>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manualLayout>
                      <c:w val="0.19332035966987016"/>
                      <c:h val="0.22266666666666662"/>
                    </c:manualLayout>
                  </c15:layout>
                </c:ext>
                <c:ext xmlns:c16="http://schemas.microsoft.com/office/drawing/2014/chart" uri="{C3380CC4-5D6E-409C-BE32-E72D297353CC}">
                  <c16:uniqueId val="{00000001-F1F0-4543-9BFF-FB10BE800A22}"/>
                </c:ext>
              </c:extLst>
            </c:dLbl>
            <c:dLbl>
              <c:idx val="1"/>
              <c:layout>
                <c:manualLayout>
                  <c:x val="5.5766793409378956E-2"/>
                  <c:y val="8.6956749971470959E-2"/>
                </c:manualLayout>
              </c:layout>
              <c:spPr>
                <a:solidFill>
                  <a:sysClr val="window" lastClr="FFFFFF"/>
                </a:solidFill>
                <a:ln>
                  <a:solidFill>
                    <a:srgbClr val="3A6E6C"/>
                  </a:solid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ln>
                        <a:noFill/>
                      </a:ln>
                      <a:solidFill>
                        <a:srgbClr val="3A6E6C"/>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manualLayout>
                      <c:w val="0.2303168567807351"/>
                      <c:h val="0.19368115942028982"/>
                    </c:manualLayout>
                  </c15:layout>
                </c:ext>
                <c:ext xmlns:c16="http://schemas.microsoft.com/office/drawing/2014/chart" uri="{C3380CC4-5D6E-409C-BE32-E72D297353CC}">
                  <c16:uniqueId val="{00000003-F1F0-4543-9BFF-FB10BE800A22}"/>
                </c:ext>
              </c:extLst>
            </c:dLbl>
            <c:spPr>
              <a:solidFill>
                <a:schemeClr val="bg1"/>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rgbClr val="3A6E6C"/>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Feuil4!$B$3:$C$3</c:f>
              <c:strCache>
                <c:ptCount val="2"/>
                <c:pt idx="0">
                  <c:v>Oui</c:v>
                </c:pt>
                <c:pt idx="1">
                  <c:v>Non</c:v>
                </c:pt>
              </c:strCache>
            </c:strRef>
          </c:cat>
          <c:val>
            <c:numRef>
              <c:f>Feuil4!$B$16:$C$16</c:f>
              <c:numCache>
                <c:formatCode>###0.0%</c:formatCode>
                <c:ptCount val="2"/>
                <c:pt idx="0">
                  <c:v>0.34894613583138173</c:v>
                </c:pt>
                <c:pt idx="1">
                  <c:v>0.65105386416861832</c:v>
                </c:pt>
              </c:numCache>
            </c:numRef>
          </c:val>
          <c:extLst>
            <c:ext xmlns:c16="http://schemas.microsoft.com/office/drawing/2014/chart" uri="{C3380CC4-5D6E-409C-BE32-E72D297353CC}">
              <c16:uniqueId val="{00000004-F1F0-4543-9BFF-FB10BE800A22}"/>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noFill/>
    <a:ln w="9525" cap="flat" cmpd="sng" algn="ctr">
      <a:solidFill>
        <a:schemeClr val="dk1">
          <a:lumMod val="25000"/>
          <a:lumOff val="75000"/>
        </a:schemeClr>
      </a:solidFill>
      <a:round/>
    </a:ln>
    <a:effectLst>
      <a:outerShdw blurRad="50800" dist="38100" dir="5400000" algn="t" rotWithShape="0">
        <a:prstClr val="black">
          <a:alpha val="40000"/>
        </a:prstClr>
      </a:outerShdw>
    </a:effectLst>
  </c:spPr>
  <c:txPr>
    <a:bodyPr/>
    <a:lstStyle/>
    <a:p>
      <a:pPr>
        <a:defRPr/>
      </a:pPr>
      <a:endParaRPr lang="fr-F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effectLst/>
          </c:spPr>
          <c:explosion val="5"/>
          <c:dPt>
            <c:idx val="0"/>
            <c:bubble3D val="0"/>
            <c:spPr>
              <a:solidFill>
                <a:srgbClr val="DC4806"/>
              </a:solidFill>
              <a:ln>
                <a:noFill/>
              </a:ln>
              <a:effectLst/>
            </c:spPr>
            <c:extLst>
              <c:ext xmlns:c16="http://schemas.microsoft.com/office/drawing/2014/chart" uri="{C3380CC4-5D6E-409C-BE32-E72D297353CC}">
                <c16:uniqueId val="{00000001-5843-4443-941D-9E8FADD92EFB}"/>
              </c:ext>
            </c:extLst>
          </c:dPt>
          <c:dPt>
            <c:idx val="1"/>
            <c:bubble3D val="0"/>
            <c:spPr>
              <a:solidFill>
                <a:srgbClr val="3A6E6C"/>
              </a:solidFill>
              <a:ln>
                <a:noFill/>
              </a:ln>
              <a:effectLst/>
            </c:spPr>
            <c:extLst>
              <c:ext xmlns:c16="http://schemas.microsoft.com/office/drawing/2014/chart" uri="{C3380CC4-5D6E-409C-BE32-E72D297353CC}">
                <c16:uniqueId val="{00000003-5843-4443-941D-9E8FADD92EFB}"/>
              </c:ext>
            </c:extLst>
          </c:dPt>
          <c:dLbls>
            <c:dLbl>
              <c:idx val="0"/>
              <c:layout>
                <c:manualLayout>
                  <c:x val="-5.7884183395994528E-2"/>
                  <c:y val="-0.20339161648911533"/>
                </c:manualLayout>
              </c:layout>
              <c:spPr>
                <a:noFill/>
                <a:ln>
                  <a:solidFill>
                    <a:srgbClr val="DC4806"/>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DC4806"/>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43-4443-941D-9E8FADD92EFB}"/>
                </c:ext>
              </c:extLst>
            </c:dLbl>
            <c:dLbl>
              <c:idx val="1"/>
              <c:layout>
                <c:manualLayout>
                  <c:x val="9.9294885436617714E-2"/>
                  <c:y val="0.26169445731048324"/>
                </c:manualLayout>
              </c:layout>
              <c:spPr>
                <a:noFill/>
                <a:ln>
                  <a:solidFill>
                    <a:srgbClr val="3A6E6C"/>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3A6E6C"/>
                      </a:solidFill>
                      <a:latin typeface="+mn-lt"/>
                      <a:ea typeface="+mn-ea"/>
                      <a:cs typeface="+mn-cs"/>
                    </a:defRPr>
                  </a:pPr>
                  <a:endParaRPr lang="fr-FR"/>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43-4443-941D-9E8FADD92EFB}"/>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Feuil5!$AC$15:$AD$15</c:f>
              <c:strCache>
                <c:ptCount val="2"/>
                <c:pt idx="0">
                  <c:v>Oui</c:v>
                </c:pt>
                <c:pt idx="1">
                  <c:v>Non</c:v>
                </c:pt>
              </c:strCache>
            </c:strRef>
          </c:cat>
          <c:val>
            <c:numRef>
              <c:f>Feuil5!$AC$21:$AD$21</c:f>
              <c:numCache>
                <c:formatCode>###0.0%</c:formatCode>
                <c:ptCount val="2"/>
                <c:pt idx="0">
                  <c:v>0.42890995260663511</c:v>
                </c:pt>
                <c:pt idx="1">
                  <c:v>0.57109004739336489</c:v>
                </c:pt>
              </c:numCache>
            </c:numRef>
          </c:val>
          <c:extLst>
            <c:ext xmlns:c16="http://schemas.microsoft.com/office/drawing/2014/chart" uri="{C3380CC4-5D6E-409C-BE32-E72D297353CC}">
              <c16:uniqueId val="{00000004-5843-4443-941D-9E8FADD92EF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noFill/>
    <a:ln w="9525" cap="flat" cmpd="sng" algn="ctr">
      <a:solidFill>
        <a:schemeClr val="dk1">
          <a:lumMod val="25000"/>
          <a:lumOff val="75000"/>
        </a:schemeClr>
      </a:solidFill>
      <a:round/>
    </a:ln>
    <a:effectLst>
      <a:outerShdw blurRad="50800" dist="38100" dir="5400000" algn="t" rotWithShape="0">
        <a:prstClr val="black">
          <a:alpha val="40000"/>
        </a:prstClr>
      </a:outerShdw>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9</Pages>
  <Words>1580</Words>
  <Characters>8691</Characters>
  <Application>Microsoft Office Word</Application>
  <DocSecurity>0</DocSecurity>
  <Lines>72</Lines>
  <Paragraphs>20</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CARACTÉRISATION DE LA RÉUSSITE PAR LES ENQUÊTÉS</vt:lpstr>
      <vt:lpstr>    </vt:lpstr>
      <vt:lpstr>    Sur le plan général, la Réussite est définie davantage par ce qu’on a</vt:lpstr>
      <vt:lpstr>    Nuages de mots</vt:lpstr>
      <vt:lpstr>    Perception de la réussite sur le plan éducatif et professionnel </vt:lpstr>
      <vt:lpstr>        Le fait d’être allé à l’école est jugé comme une certaine réussite dans la vie </vt:lpstr>
      <vt:lpstr>        Avoir un travail,  aimer son travail, exceller dans son travail, avoir un niveau</vt:lpstr>
      <vt:lpstr>        </vt:lpstr>
      <vt:lpstr>        Avoir ou poste décision ou de l’influence  n’est pas une caractéristique de la r</vt:lpstr>
      <vt:lpstr>        </vt:lpstr>
      <vt:lpstr>        Réussir c’est avoir des diplômes, des titres ou des de distinction ?</vt:lpstr>
      <vt:lpstr>        Réussir ce n’est pas avoir de la renommée ?</vt:lpstr>
      <vt:lpstr>        Etre marié, avoir les enfants, avoir du temps pour sa famille</vt:lpstr>
      <vt:lpstr>        Etre fortuné est un signe réussite </vt:lpstr>
      <vt:lpstr>        C’est avoir des amis ?</vt:lpstr>
      <vt:lpstr>        La Réussite C’est posséder une maison ? Une voiture ? Des biens de luxes ?</vt:lpstr>
      <vt:lpstr>        Etre autonome </vt:lpstr>
      <vt:lpstr>    La réussite dans la vie sur le plan humain, spirituel et psychologique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Altesse NGONTHE</dc:creator>
  <cp:keywords/>
  <dc:description/>
  <cp:lastModifiedBy>Altesse NGONTHE</cp:lastModifiedBy>
  <cp:revision>4</cp:revision>
  <dcterms:created xsi:type="dcterms:W3CDTF">2020-09-06T13:39:00Z</dcterms:created>
  <dcterms:modified xsi:type="dcterms:W3CDTF">2020-09-06T13:46:00Z</dcterms:modified>
</cp:coreProperties>
</file>